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71AB5" w14:textId="4FB740BB" w:rsidR="00D82FA6" w:rsidRPr="00D82FA6" w:rsidRDefault="00D82FA6" w:rsidP="00D82FA6">
      <w:pPr>
        <w:rPr>
          <w:rFonts w:ascii="Arial" w:hAnsi="Arial" w:cs="Arial"/>
          <w:b/>
          <w:bCs/>
          <w:color w:val="EE0000"/>
          <w:sz w:val="28"/>
          <w:szCs w:val="28"/>
          <w:lang w:val="fr-FR"/>
        </w:rPr>
      </w:pPr>
      <w:r w:rsidRPr="00D82FA6">
        <w:rPr>
          <w:rFonts w:ascii="Arial" w:hAnsi="Arial" w:cs="Arial"/>
          <w:b/>
          <w:bCs/>
          <w:color w:val="EE0000"/>
          <w:sz w:val="28"/>
          <w:szCs w:val="28"/>
          <w:lang w:val="fr-FR"/>
        </w:rPr>
        <w:t xml:space="preserve">SOCIETE DE DEVELOPPEMENT                                        </w:t>
      </w:r>
      <w:r w:rsidRPr="00D82FA6">
        <w:rPr>
          <w:rFonts w:ascii="Arial" w:hAnsi="Arial" w:cs="Arial"/>
          <w:b/>
          <w:bCs/>
          <w:noProof/>
          <w:color w:val="EE0000"/>
          <w:sz w:val="28"/>
          <w:szCs w:val="28"/>
          <w:lang w:val="fr-FR"/>
        </w:rPr>
        <w:drawing>
          <wp:inline distT="0" distB="0" distL="0" distR="0" wp14:anchorId="443B320E" wp14:editId="56CE69F2">
            <wp:extent cx="930910" cy="932776"/>
            <wp:effectExtent l="0" t="0" r="2540" b="1270"/>
            <wp:docPr id="9897210" name="Image 1" descr="Une image contenant Arts créatifs, étoile, origami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7210" name="Image 1" descr="Une image contenant Arts créatifs, étoile, origami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7917" cy="94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2FA6">
        <w:rPr>
          <w:rFonts w:ascii="Arial" w:hAnsi="Arial" w:cs="Arial"/>
          <w:b/>
          <w:bCs/>
          <w:color w:val="EE0000"/>
          <w:sz w:val="28"/>
          <w:szCs w:val="28"/>
          <w:lang w:val="fr-FR"/>
        </w:rPr>
        <w:t xml:space="preserve">    </w:t>
      </w:r>
    </w:p>
    <w:p w14:paraId="2E29EC62" w14:textId="1C14C80B" w:rsidR="00D82FA6" w:rsidRPr="00D82FA6" w:rsidRDefault="00D82FA6">
      <w:pPr>
        <w:rPr>
          <w:rFonts w:ascii="Calibri Light" w:hAnsi="Calibri Light" w:cs="Calibri Light"/>
          <w:b/>
          <w:bCs/>
          <w:color w:val="EE0000"/>
          <w:sz w:val="28"/>
          <w:szCs w:val="28"/>
          <w:lang w:val="fr-FR"/>
        </w:rPr>
      </w:pPr>
      <w:r w:rsidRPr="00D82FA6">
        <w:rPr>
          <w:rFonts w:ascii="Arial" w:hAnsi="Arial" w:cs="Arial"/>
          <w:b/>
          <w:bCs/>
          <w:color w:val="EE0000"/>
          <w:sz w:val="28"/>
          <w:szCs w:val="28"/>
          <w:lang w:val="fr-FR"/>
        </w:rPr>
        <w:t>DU SUD-OUEST LAUSANNE</w:t>
      </w:r>
      <w:r w:rsidRPr="00D82FA6">
        <w:rPr>
          <w:rFonts w:ascii="Calibri Light" w:hAnsi="Calibri Light" w:cs="Calibri Light"/>
          <w:b/>
          <w:bCs/>
          <w:color w:val="EE0000"/>
          <w:sz w:val="28"/>
          <w:szCs w:val="28"/>
          <w:lang w:val="fr-FR"/>
        </w:rPr>
        <w:t xml:space="preserve"> </w:t>
      </w:r>
      <w:r>
        <w:rPr>
          <w:rFonts w:ascii="Calibri Light" w:hAnsi="Calibri Light" w:cs="Calibri Light"/>
          <w:b/>
          <w:bCs/>
          <w:color w:val="EE0000"/>
          <w:sz w:val="28"/>
          <w:szCs w:val="28"/>
          <w:lang w:val="fr-FR"/>
        </w:rPr>
        <w:tab/>
      </w:r>
      <w:r>
        <w:rPr>
          <w:rFonts w:ascii="Calibri Light" w:hAnsi="Calibri Light" w:cs="Calibri Light"/>
          <w:b/>
          <w:bCs/>
          <w:color w:val="EE0000"/>
          <w:sz w:val="28"/>
          <w:szCs w:val="28"/>
          <w:lang w:val="fr-FR"/>
        </w:rPr>
        <w:tab/>
      </w:r>
      <w:r>
        <w:rPr>
          <w:rFonts w:ascii="Calibri Light" w:hAnsi="Calibri Light" w:cs="Calibri Light"/>
          <w:b/>
          <w:bCs/>
          <w:color w:val="EE0000"/>
          <w:sz w:val="28"/>
          <w:szCs w:val="28"/>
          <w:lang w:val="fr-FR"/>
        </w:rPr>
        <w:tab/>
      </w:r>
      <w:r>
        <w:rPr>
          <w:rFonts w:ascii="Calibri Light" w:hAnsi="Calibri Light" w:cs="Calibri Light"/>
          <w:b/>
          <w:bCs/>
          <w:color w:val="EE0000"/>
          <w:sz w:val="28"/>
          <w:szCs w:val="28"/>
          <w:lang w:val="fr-FR"/>
        </w:rPr>
        <w:tab/>
      </w:r>
    </w:p>
    <w:p w14:paraId="130122B2" w14:textId="77777777" w:rsidR="0050542B" w:rsidRDefault="0050542B">
      <w:pPr>
        <w:rPr>
          <w:lang w:val="fr-FR"/>
        </w:rPr>
      </w:pPr>
    </w:p>
    <w:p w14:paraId="7141A160" w14:textId="77777777" w:rsidR="0050542B" w:rsidRDefault="0050542B">
      <w:pPr>
        <w:rPr>
          <w:lang w:val="fr-FR"/>
        </w:rPr>
      </w:pPr>
    </w:p>
    <w:p w14:paraId="0352DA04" w14:textId="77777777" w:rsidR="0050542B" w:rsidRDefault="0050542B">
      <w:pPr>
        <w:rPr>
          <w:lang w:val="fr-FR"/>
        </w:rPr>
      </w:pPr>
    </w:p>
    <w:p w14:paraId="37565720" w14:textId="1786A2FD" w:rsidR="0050542B" w:rsidRPr="00DA117A" w:rsidRDefault="0050542B" w:rsidP="00DA117A">
      <w:pPr>
        <w:ind w:left="2124" w:firstLine="708"/>
        <w:rPr>
          <w:rFonts w:ascii="Calibri Light" w:hAnsi="Calibri Light" w:cs="Calibri Light"/>
          <w:b/>
          <w:bCs/>
          <w:sz w:val="36"/>
          <w:szCs w:val="36"/>
          <w:lang w:val="fr-FR"/>
        </w:rPr>
      </w:pPr>
      <w:r w:rsidRPr="00DA117A">
        <w:rPr>
          <w:rFonts w:ascii="Calibri Light" w:hAnsi="Calibri Light" w:cs="Calibri Light"/>
          <w:b/>
          <w:bCs/>
          <w:sz w:val="36"/>
          <w:szCs w:val="36"/>
          <w:lang w:val="fr-FR"/>
        </w:rPr>
        <w:t>Campagne des Cèdres</w:t>
      </w:r>
    </w:p>
    <w:p w14:paraId="1B7FBC3B" w14:textId="23277DFB" w:rsidR="0050542B" w:rsidRPr="0050542B" w:rsidRDefault="0050542B" w:rsidP="00DA117A">
      <w:pPr>
        <w:jc w:val="center"/>
        <w:rPr>
          <w:rFonts w:ascii="Calibri Light" w:hAnsi="Calibri Light" w:cs="Calibri Light"/>
          <w:sz w:val="36"/>
          <w:szCs w:val="36"/>
          <w:lang w:val="fr-FR"/>
        </w:rPr>
      </w:pPr>
      <w:r>
        <w:rPr>
          <w:rFonts w:ascii="Calibri Light" w:hAnsi="Calibri Light" w:cs="Calibri Light"/>
          <w:sz w:val="36"/>
          <w:szCs w:val="36"/>
          <w:lang w:val="fr-FR"/>
        </w:rPr>
        <w:t xml:space="preserve">La Ville de Lausanne a mis le Plan d’affectation à l’enquête </w:t>
      </w:r>
      <w:r w:rsidR="00DA117A">
        <w:rPr>
          <w:rFonts w:ascii="Calibri Light" w:hAnsi="Calibri Light" w:cs="Calibri Light"/>
          <w:sz w:val="36"/>
          <w:szCs w:val="36"/>
          <w:lang w:val="fr-FR"/>
        </w:rPr>
        <w:t xml:space="preserve">  </w:t>
      </w:r>
      <w:r>
        <w:rPr>
          <w:rFonts w:ascii="Calibri Light" w:hAnsi="Calibri Light" w:cs="Calibri Light"/>
          <w:sz w:val="36"/>
          <w:szCs w:val="36"/>
          <w:lang w:val="fr-FR"/>
        </w:rPr>
        <w:t>publique du 24 septembre au 23 octobre 2025</w:t>
      </w:r>
    </w:p>
    <w:p w14:paraId="50A36E24" w14:textId="77777777" w:rsidR="0050542B" w:rsidRDefault="0050542B">
      <w:pPr>
        <w:rPr>
          <w:lang w:val="fr-FR"/>
        </w:rPr>
      </w:pPr>
    </w:p>
    <w:p w14:paraId="18002F75" w14:textId="0E64EB4C" w:rsidR="00CA1225" w:rsidRDefault="0050542B">
      <w:pPr>
        <w:rPr>
          <w:lang w:val="fr-FR"/>
        </w:rPr>
      </w:pPr>
      <w:r>
        <w:rPr>
          <w:noProof/>
        </w:rPr>
        <w:drawing>
          <wp:inline distT="0" distB="0" distL="0" distR="0" wp14:anchorId="3CD64407" wp14:editId="2D9C82FE">
            <wp:extent cx="5760720" cy="3235325"/>
            <wp:effectExtent l="0" t="0" r="0" b="3175"/>
            <wp:docPr id="1967551484" name="Image 1" descr="Une image contenant Photographie aérienne, aérien, plein air, Vue plongean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551484" name="Image 1" descr="Une image contenant Photographie aérienne, aérien, plein air, Vue plongeant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A8BA3" w14:textId="77777777" w:rsidR="00940C0A" w:rsidRDefault="00940C0A">
      <w:pPr>
        <w:rPr>
          <w:lang w:val="fr-FR"/>
        </w:rPr>
      </w:pPr>
    </w:p>
    <w:p w14:paraId="1CA90565" w14:textId="77777777" w:rsidR="00940C0A" w:rsidRDefault="00940C0A" w:rsidP="00940C0A">
      <w:pPr>
        <w:rPr>
          <w:lang w:val="fr-FR"/>
        </w:rPr>
      </w:pPr>
    </w:p>
    <w:p w14:paraId="05BC4C08" w14:textId="797FAAF3" w:rsidR="0050542B" w:rsidRDefault="0050542B" w:rsidP="00DA117A">
      <w:pPr>
        <w:jc w:val="both"/>
        <w:rPr>
          <w:lang w:val="fr-FR"/>
        </w:rPr>
      </w:pPr>
      <w:r w:rsidRPr="0050542B">
        <w:rPr>
          <w:lang w:val="fr-FR"/>
        </w:rPr>
        <w:t>Dans le cadre de la révision du Plan d’affectation (PA) « Campagne des Cèdres », et à la suite de</w:t>
      </w:r>
      <w:r w:rsidR="00DA117A">
        <w:rPr>
          <w:lang w:val="fr-FR"/>
        </w:rPr>
        <w:t xml:space="preserve">s </w:t>
      </w:r>
      <w:r w:rsidRPr="0050542B">
        <w:rPr>
          <w:lang w:val="fr-FR"/>
        </w:rPr>
        <w:t>séances d’information déjà menées entre 2021 et 2024, le Service de l’urbanisme de la Ville</w:t>
      </w:r>
      <w:r w:rsidR="00DA117A">
        <w:rPr>
          <w:lang w:val="fr-FR"/>
        </w:rPr>
        <w:t xml:space="preserve"> </w:t>
      </w:r>
      <w:r w:rsidRPr="0050542B">
        <w:rPr>
          <w:lang w:val="fr-FR"/>
        </w:rPr>
        <w:t xml:space="preserve">de </w:t>
      </w:r>
      <w:r w:rsidR="002F7157" w:rsidRPr="0050542B">
        <w:rPr>
          <w:lang w:val="fr-FR"/>
        </w:rPr>
        <w:t>Lausanne</w:t>
      </w:r>
      <w:r w:rsidR="002F7157">
        <w:rPr>
          <w:lang w:val="fr-FR"/>
        </w:rPr>
        <w:t xml:space="preserve">, </w:t>
      </w:r>
      <w:r w:rsidR="00DA117A">
        <w:rPr>
          <w:lang w:val="fr-FR"/>
        </w:rPr>
        <w:t xml:space="preserve">en présence des </w:t>
      </w:r>
      <w:r w:rsidR="00DA117A" w:rsidRPr="00DA117A">
        <w:rPr>
          <w:lang w:val="fr-FR"/>
        </w:rPr>
        <w:t xml:space="preserve"> propriétaires</w:t>
      </w:r>
      <w:r w:rsidR="00DA117A">
        <w:rPr>
          <w:lang w:val="fr-FR"/>
        </w:rPr>
        <w:t xml:space="preserve"> </w:t>
      </w:r>
      <w:r w:rsidR="00DA117A" w:rsidRPr="00DA117A">
        <w:rPr>
          <w:lang w:val="fr-FR"/>
        </w:rPr>
        <w:t>fonciers concernés (Etat de Vaud et Vaudoise Générale Compagnie d’Assurances</w:t>
      </w:r>
      <w:r w:rsidR="00DA117A">
        <w:rPr>
          <w:lang w:val="fr-FR"/>
        </w:rPr>
        <w:t>)</w:t>
      </w:r>
      <w:r w:rsidRPr="0050542B">
        <w:rPr>
          <w:lang w:val="fr-FR"/>
        </w:rPr>
        <w:t xml:space="preserve"> </w:t>
      </w:r>
      <w:r>
        <w:rPr>
          <w:lang w:val="fr-FR"/>
        </w:rPr>
        <w:t xml:space="preserve">a organisé  le 3 septembre 2025 </w:t>
      </w:r>
      <w:r w:rsidRPr="0050542B">
        <w:rPr>
          <w:lang w:val="fr-FR"/>
        </w:rPr>
        <w:t xml:space="preserve">une séance d’information en vue de l’ouverture </w:t>
      </w:r>
      <w:r>
        <w:rPr>
          <w:lang w:val="fr-FR"/>
        </w:rPr>
        <w:t xml:space="preserve"> </w:t>
      </w:r>
      <w:r w:rsidRPr="0050542B">
        <w:rPr>
          <w:lang w:val="fr-FR"/>
        </w:rPr>
        <w:t xml:space="preserve"> de</w:t>
      </w:r>
      <w:r w:rsidR="00DA117A">
        <w:rPr>
          <w:lang w:val="fr-FR"/>
        </w:rPr>
        <w:t xml:space="preserve"> </w:t>
      </w:r>
      <w:r w:rsidRPr="0050542B">
        <w:rPr>
          <w:lang w:val="fr-FR"/>
        </w:rPr>
        <w:t xml:space="preserve">l’enquête publique. </w:t>
      </w:r>
      <w:r>
        <w:rPr>
          <w:lang w:val="fr-FR"/>
        </w:rPr>
        <w:t>Un nombreux publique</w:t>
      </w:r>
      <w:r w:rsidR="00DA117A">
        <w:rPr>
          <w:lang w:val="fr-FR"/>
        </w:rPr>
        <w:t xml:space="preserve"> a répondu à cette invitation. Bien que ce projet d’envergure ne se situe pas dans le « périmètre » de la SDSO, plusieurs membres de son </w:t>
      </w:r>
      <w:r w:rsidR="00DA117A">
        <w:rPr>
          <w:lang w:val="fr-FR"/>
        </w:rPr>
        <w:lastRenderedPageBreak/>
        <w:t>comité et autres riverains</w:t>
      </w:r>
      <w:r w:rsidR="002F7157">
        <w:rPr>
          <w:lang w:val="fr-FR"/>
        </w:rPr>
        <w:t>, au demeurant membres,</w:t>
      </w:r>
      <w:r w:rsidR="00DA117A">
        <w:rPr>
          <w:lang w:val="fr-FR"/>
        </w:rPr>
        <w:t xml:space="preserve"> y ont assisté</w:t>
      </w:r>
      <w:r w:rsidR="00D82FA6">
        <w:rPr>
          <w:lang w:val="fr-FR"/>
        </w:rPr>
        <w:t xml:space="preserve">, ce qui justifie cette brève </w:t>
      </w:r>
      <w:r w:rsidR="00CA7ABD">
        <w:rPr>
          <w:lang w:val="fr-FR"/>
        </w:rPr>
        <w:t>information.</w:t>
      </w:r>
    </w:p>
    <w:p w14:paraId="3A17AF58" w14:textId="7E669A28" w:rsidR="00DA117A" w:rsidRDefault="00DA117A" w:rsidP="00DA117A">
      <w:pPr>
        <w:jc w:val="both"/>
        <w:rPr>
          <w:lang w:val="fr-FR"/>
        </w:rPr>
      </w:pPr>
      <w:r>
        <w:rPr>
          <w:lang w:val="fr-FR"/>
        </w:rPr>
        <w:t>Bien qu’il ne soit pas possible de relater</w:t>
      </w:r>
      <w:r w:rsidR="008F5880">
        <w:rPr>
          <w:lang w:val="fr-FR"/>
        </w:rPr>
        <w:t xml:space="preserve"> l’ensemble du projet, il est de fait qu’il s’inscrit dans une « métamorphose » d’un site exceptionnel à Lausanne tant par sa dimension  que les entités concernées  par des   b</w:t>
      </w:r>
      <w:r w:rsidR="008F5880" w:rsidRPr="008F5880">
        <w:rPr>
          <w:lang w:val="fr-FR"/>
        </w:rPr>
        <w:t>esoins d’extensions : Vaudoise, HEP, IMD, FMEL</w:t>
      </w:r>
      <w:r w:rsidR="008F5880">
        <w:rPr>
          <w:lang w:val="fr-FR"/>
        </w:rPr>
        <w:t xml:space="preserve"> (Fondation Maisons pour Etudiants).  Quant au gymnase Auguste Piccard</w:t>
      </w:r>
      <w:r w:rsidR="00FC4055">
        <w:rPr>
          <w:lang w:val="fr-FR"/>
        </w:rPr>
        <w:t xml:space="preserve"> (GAP)</w:t>
      </w:r>
      <w:r w:rsidR="008F5880">
        <w:rPr>
          <w:lang w:val="fr-FR"/>
        </w:rPr>
        <w:t xml:space="preserve">, il </w:t>
      </w:r>
      <w:r w:rsidR="008F5880" w:rsidRPr="008F5880">
        <w:rPr>
          <w:lang w:val="fr-FR"/>
        </w:rPr>
        <w:t xml:space="preserve"> sera déplacé sur un autre site à Lausanne (à l’étude à ce jour).</w:t>
      </w:r>
      <w:r w:rsidR="008F5880">
        <w:rPr>
          <w:lang w:val="fr-FR"/>
        </w:rPr>
        <w:t xml:space="preserve"> </w:t>
      </w:r>
      <w:r w:rsidR="00FC4055">
        <w:rPr>
          <w:lang w:val="fr-FR"/>
        </w:rPr>
        <w:t>C</w:t>
      </w:r>
      <w:r w:rsidR="008F5880">
        <w:rPr>
          <w:lang w:val="fr-FR"/>
        </w:rPr>
        <w:t>ertains se sont étonnés de ce choix dans l</w:t>
      </w:r>
      <w:r w:rsidR="00FC4055">
        <w:rPr>
          <w:lang w:val="fr-FR"/>
        </w:rPr>
        <w:t xml:space="preserve">’affectation des lieux mais force est de reconnaitre que la HEP est ouverte aux étudiants de l’ensemble du canton arrivant majoritairement à la Gare CFF ou par le M2   alors que le GAP draine plus spécialement des Lausannois. Il appartiendra à la Ville d’apporter une solution susceptible  de satisfaire en priorité les étudiants.   </w:t>
      </w:r>
    </w:p>
    <w:p w14:paraId="3B842A59" w14:textId="295EB871" w:rsidR="00FC4055" w:rsidRDefault="00FC4055" w:rsidP="00DA117A">
      <w:pPr>
        <w:jc w:val="both"/>
        <w:rPr>
          <w:lang w:val="fr-FR"/>
        </w:rPr>
      </w:pPr>
      <w:r>
        <w:rPr>
          <w:lang w:val="fr-FR"/>
        </w:rPr>
        <w:t>La SDSO remercie les intervenants pour la qualité de la présentation et bien entendu du généreux apéritif qui a permis de poursuivre les discussions.</w:t>
      </w:r>
    </w:p>
    <w:p w14:paraId="776FF6D4" w14:textId="1B7B3B4D" w:rsidR="00FC4055" w:rsidRPr="002F7157" w:rsidRDefault="00FC4055" w:rsidP="00DA117A">
      <w:pPr>
        <w:jc w:val="both"/>
        <w:rPr>
          <w:b/>
          <w:bCs/>
          <w:lang w:val="fr-FR"/>
        </w:rPr>
      </w:pPr>
      <w:r w:rsidRPr="002F7157">
        <w:rPr>
          <w:b/>
          <w:bCs/>
          <w:lang w:val="fr-FR"/>
        </w:rPr>
        <w:t>AGENDA</w:t>
      </w:r>
    </w:p>
    <w:p w14:paraId="77BF7BA4" w14:textId="77777777" w:rsidR="00FC4055" w:rsidRDefault="00FC4055" w:rsidP="00DA117A">
      <w:pPr>
        <w:jc w:val="both"/>
        <w:rPr>
          <w:lang w:val="fr-FR"/>
        </w:rPr>
      </w:pPr>
      <w:r>
        <w:rPr>
          <w:lang w:val="fr-FR"/>
        </w:rPr>
        <w:t>Rappel </w:t>
      </w:r>
    </w:p>
    <w:p w14:paraId="53984ACC" w14:textId="77777777" w:rsidR="00FC4055" w:rsidRDefault="00FC4055" w:rsidP="00FC4055">
      <w:pPr>
        <w:pStyle w:val="Paragraphedeliste"/>
        <w:numPr>
          <w:ilvl w:val="0"/>
          <w:numId w:val="1"/>
        </w:numPr>
        <w:jc w:val="both"/>
        <w:rPr>
          <w:lang w:val="fr-FR"/>
        </w:rPr>
      </w:pPr>
      <w:r w:rsidRPr="00FC4055">
        <w:rPr>
          <w:lang w:val="fr-FR"/>
        </w:rPr>
        <w:t>:la rencontre d’automne (choucroute : jeudi 6 novembre à midi  à la Maison de St-Jean</w:t>
      </w:r>
    </w:p>
    <w:p w14:paraId="2404B301" w14:textId="37AFDBDB" w:rsidR="00FC4055" w:rsidRDefault="00FC4055" w:rsidP="00FC4055">
      <w:pPr>
        <w:pStyle w:val="Paragraphedeliste"/>
        <w:numPr>
          <w:ilvl w:val="0"/>
          <w:numId w:val="1"/>
        </w:numPr>
        <w:jc w:val="both"/>
        <w:rPr>
          <w:lang w:val="fr-FR"/>
        </w:rPr>
      </w:pPr>
      <w:r>
        <w:rPr>
          <w:lang w:val="fr-FR"/>
        </w:rPr>
        <w:t xml:space="preserve">La raclette de la St-Nicolas le samedi 6 </w:t>
      </w:r>
      <w:r w:rsidR="002F7157">
        <w:rPr>
          <w:lang w:val="fr-FR"/>
        </w:rPr>
        <w:t>décembre</w:t>
      </w:r>
      <w:r>
        <w:rPr>
          <w:lang w:val="fr-FR"/>
        </w:rPr>
        <w:t xml:space="preserve"> à </w:t>
      </w:r>
      <w:r w:rsidR="002F7157">
        <w:rPr>
          <w:lang w:val="fr-FR"/>
        </w:rPr>
        <w:t>l’avenue</w:t>
      </w:r>
      <w:r>
        <w:rPr>
          <w:lang w:val="fr-FR"/>
        </w:rPr>
        <w:t xml:space="preserve"> de </w:t>
      </w:r>
      <w:r w:rsidR="002F7157">
        <w:rPr>
          <w:lang w:val="fr-FR"/>
        </w:rPr>
        <w:t>C</w:t>
      </w:r>
      <w:r>
        <w:rPr>
          <w:lang w:val="fr-FR"/>
        </w:rPr>
        <w:t>our</w:t>
      </w:r>
      <w:r w:rsidRPr="00FC4055">
        <w:rPr>
          <w:lang w:val="fr-FR"/>
        </w:rPr>
        <w:t xml:space="preserve"> </w:t>
      </w:r>
    </w:p>
    <w:p w14:paraId="36249DBA" w14:textId="77777777" w:rsidR="002F7157" w:rsidRDefault="002F7157" w:rsidP="002F7157">
      <w:pPr>
        <w:jc w:val="both"/>
        <w:rPr>
          <w:lang w:val="fr-FR"/>
        </w:rPr>
      </w:pPr>
    </w:p>
    <w:p w14:paraId="4C17109F" w14:textId="41268A1B" w:rsidR="002F7157" w:rsidRDefault="002F7157" w:rsidP="002F7157">
      <w:pPr>
        <w:ind w:left="4248"/>
        <w:jc w:val="both"/>
        <w:rPr>
          <w:lang w:val="fr-FR"/>
        </w:rPr>
      </w:pPr>
      <w:r>
        <w:rPr>
          <w:lang w:val="fr-FR"/>
        </w:rPr>
        <w:t>Pour le comité</w:t>
      </w:r>
      <w:r>
        <w:rPr>
          <w:lang w:val="fr-FR"/>
        </w:rPr>
        <w:tab/>
      </w:r>
    </w:p>
    <w:p w14:paraId="05036A9E" w14:textId="4F582777" w:rsidR="002F7157" w:rsidRPr="002F7157" w:rsidRDefault="002F7157" w:rsidP="002F7157">
      <w:pPr>
        <w:ind w:left="4248"/>
        <w:jc w:val="both"/>
        <w:rPr>
          <w:lang w:val="fr-FR"/>
        </w:rPr>
      </w:pPr>
      <w:r>
        <w:rPr>
          <w:lang w:val="fr-FR"/>
        </w:rPr>
        <w:t>Jean-Daniel Henchoz et Elisabeth Lammers</w:t>
      </w:r>
    </w:p>
    <w:p w14:paraId="3B2B7554" w14:textId="7933812A" w:rsidR="00940C0A" w:rsidRPr="00940C0A" w:rsidRDefault="00DA117A" w:rsidP="00DA117A">
      <w:pPr>
        <w:rPr>
          <w:lang w:val="fr-FR"/>
        </w:rPr>
      </w:pPr>
      <w:r>
        <w:rPr>
          <w:lang w:val="fr-FR"/>
        </w:rPr>
        <w:t xml:space="preserve"> </w:t>
      </w:r>
      <w:r w:rsidRPr="00DA117A">
        <w:rPr>
          <w:lang w:val="fr-FR"/>
        </w:rPr>
        <w:t xml:space="preserve"> </w:t>
      </w:r>
      <w:r>
        <w:rPr>
          <w:lang w:val="fr-FR"/>
        </w:rPr>
        <w:t xml:space="preserve"> </w:t>
      </w:r>
    </w:p>
    <w:sectPr w:rsidR="00940C0A" w:rsidRPr="00940C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5C726" w14:textId="77777777" w:rsidR="002D056C" w:rsidRDefault="002D056C" w:rsidP="002F7157">
      <w:pPr>
        <w:spacing w:after="0" w:line="240" w:lineRule="auto"/>
      </w:pPr>
      <w:r>
        <w:separator/>
      </w:r>
    </w:p>
  </w:endnote>
  <w:endnote w:type="continuationSeparator" w:id="0">
    <w:p w14:paraId="64BAE304" w14:textId="77777777" w:rsidR="002D056C" w:rsidRDefault="002D056C" w:rsidP="002F7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286E3" w14:textId="77777777" w:rsidR="002F7157" w:rsidRDefault="002F715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202CC" w14:textId="77777777" w:rsidR="002F7157" w:rsidRDefault="002F715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8C5E2" w14:textId="77777777" w:rsidR="002F7157" w:rsidRDefault="002F71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4F870" w14:textId="77777777" w:rsidR="002D056C" w:rsidRDefault="002D056C" w:rsidP="002F7157">
      <w:pPr>
        <w:spacing w:after="0" w:line="240" w:lineRule="auto"/>
      </w:pPr>
      <w:r>
        <w:separator/>
      </w:r>
    </w:p>
  </w:footnote>
  <w:footnote w:type="continuationSeparator" w:id="0">
    <w:p w14:paraId="2264E83B" w14:textId="77777777" w:rsidR="002D056C" w:rsidRDefault="002D056C" w:rsidP="002F7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AE6A9" w14:textId="77777777" w:rsidR="002F7157" w:rsidRDefault="002F715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723EA" w14:textId="716FEA6C" w:rsidR="002F7157" w:rsidRPr="002F7157" w:rsidRDefault="002F7157" w:rsidP="002F7157">
    <w:pPr>
      <w:pStyle w:val="En-tte"/>
      <w:rPr>
        <w:lang w:val="fr-FR"/>
      </w:rPr>
    </w:pPr>
    <w:r>
      <w:rPr>
        <w:lang w:val="fr-FR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3317E" w14:textId="77777777" w:rsidR="002F7157" w:rsidRDefault="002F71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B30BA"/>
    <w:multiLevelType w:val="hybridMultilevel"/>
    <w:tmpl w:val="C2CA7002"/>
    <w:lvl w:ilvl="0" w:tplc="4D2E547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139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0A"/>
    <w:rsid w:val="002D056C"/>
    <w:rsid w:val="002F7157"/>
    <w:rsid w:val="003F50CE"/>
    <w:rsid w:val="0046790D"/>
    <w:rsid w:val="0050542B"/>
    <w:rsid w:val="005A1BFE"/>
    <w:rsid w:val="005C3C9B"/>
    <w:rsid w:val="006B391B"/>
    <w:rsid w:val="008623F5"/>
    <w:rsid w:val="008F5880"/>
    <w:rsid w:val="00940C0A"/>
    <w:rsid w:val="009812FC"/>
    <w:rsid w:val="00CA1225"/>
    <w:rsid w:val="00CA7ABD"/>
    <w:rsid w:val="00D82FA6"/>
    <w:rsid w:val="00DA117A"/>
    <w:rsid w:val="00EE1339"/>
    <w:rsid w:val="00FC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009A"/>
  <w15:chartTrackingRefBased/>
  <w15:docId w15:val="{68CB93C1-66E2-4CE6-87B1-264E7B60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940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0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0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0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0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0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0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0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0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0C0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CH"/>
    </w:rPr>
  </w:style>
  <w:style w:type="character" w:customStyle="1" w:styleId="Titre2Car">
    <w:name w:val="Titre 2 Car"/>
    <w:basedOn w:val="Policepardfaut"/>
    <w:link w:val="Titre2"/>
    <w:uiPriority w:val="9"/>
    <w:semiHidden/>
    <w:rsid w:val="00940C0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CH"/>
    </w:rPr>
  </w:style>
  <w:style w:type="character" w:customStyle="1" w:styleId="Titre3Car">
    <w:name w:val="Titre 3 Car"/>
    <w:basedOn w:val="Policepardfaut"/>
    <w:link w:val="Titre3"/>
    <w:uiPriority w:val="9"/>
    <w:semiHidden/>
    <w:rsid w:val="00940C0A"/>
    <w:rPr>
      <w:rFonts w:eastAsiaTheme="majorEastAsia" w:cstheme="majorBidi"/>
      <w:color w:val="0F4761" w:themeColor="accent1" w:themeShade="BF"/>
      <w:sz w:val="28"/>
      <w:szCs w:val="28"/>
      <w:lang w:val="fr-CH"/>
    </w:rPr>
  </w:style>
  <w:style w:type="character" w:customStyle="1" w:styleId="Titre4Car">
    <w:name w:val="Titre 4 Car"/>
    <w:basedOn w:val="Policepardfaut"/>
    <w:link w:val="Titre4"/>
    <w:uiPriority w:val="9"/>
    <w:semiHidden/>
    <w:rsid w:val="00940C0A"/>
    <w:rPr>
      <w:rFonts w:eastAsiaTheme="majorEastAsia" w:cstheme="majorBidi"/>
      <w:i/>
      <w:iCs/>
      <w:color w:val="0F4761" w:themeColor="accent1" w:themeShade="BF"/>
      <w:lang w:val="fr-CH"/>
    </w:rPr>
  </w:style>
  <w:style w:type="character" w:customStyle="1" w:styleId="Titre5Car">
    <w:name w:val="Titre 5 Car"/>
    <w:basedOn w:val="Policepardfaut"/>
    <w:link w:val="Titre5"/>
    <w:uiPriority w:val="9"/>
    <w:semiHidden/>
    <w:rsid w:val="00940C0A"/>
    <w:rPr>
      <w:rFonts w:eastAsiaTheme="majorEastAsia" w:cstheme="majorBidi"/>
      <w:color w:val="0F4761" w:themeColor="accent1" w:themeShade="BF"/>
      <w:lang w:val="fr-CH"/>
    </w:rPr>
  </w:style>
  <w:style w:type="character" w:customStyle="1" w:styleId="Titre6Car">
    <w:name w:val="Titre 6 Car"/>
    <w:basedOn w:val="Policepardfaut"/>
    <w:link w:val="Titre6"/>
    <w:uiPriority w:val="9"/>
    <w:semiHidden/>
    <w:rsid w:val="00940C0A"/>
    <w:rPr>
      <w:rFonts w:eastAsiaTheme="majorEastAsia" w:cstheme="majorBidi"/>
      <w:i/>
      <w:iCs/>
      <w:color w:val="595959" w:themeColor="text1" w:themeTint="A6"/>
      <w:lang w:val="fr-CH"/>
    </w:rPr>
  </w:style>
  <w:style w:type="character" w:customStyle="1" w:styleId="Titre7Car">
    <w:name w:val="Titre 7 Car"/>
    <w:basedOn w:val="Policepardfaut"/>
    <w:link w:val="Titre7"/>
    <w:uiPriority w:val="9"/>
    <w:semiHidden/>
    <w:rsid w:val="00940C0A"/>
    <w:rPr>
      <w:rFonts w:eastAsiaTheme="majorEastAsia" w:cstheme="majorBidi"/>
      <w:color w:val="595959" w:themeColor="text1" w:themeTint="A6"/>
      <w:lang w:val="fr-CH"/>
    </w:rPr>
  </w:style>
  <w:style w:type="character" w:customStyle="1" w:styleId="Titre8Car">
    <w:name w:val="Titre 8 Car"/>
    <w:basedOn w:val="Policepardfaut"/>
    <w:link w:val="Titre8"/>
    <w:uiPriority w:val="9"/>
    <w:semiHidden/>
    <w:rsid w:val="00940C0A"/>
    <w:rPr>
      <w:rFonts w:eastAsiaTheme="majorEastAsia" w:cstheme="majorBidi"/>
      <w:i/>
      <w:iCs/>
      <w:color w:val="272727" w:themeColor="text1" w:themeTint="D8"/>
      <w:lang w:val="fr-CH"/>
    </w:rPr>
  </w:style>
  <w:style w:type="character" w:customStyle="1" w:styleId="Titre9Car">
    <w:name w:val="Titre 9 Car"/>
    <w:basedOn w:val="Policepardfaut"/>
    <w:link w:val="Titre9"/>
    <w:uiPriority w:val="9"/>
    <w:semiHidden/>
    <w:rsid w:val="00940C0A"/>
    <w:rPr>
      <w:rFonts w:eastAsiaTheme="majorEastAsia" w:cstheme="majorBidi"/>
      <w:color w:val="272727" w:themeColor="text1" w:themeTint="D8"/>
      <w:lang w:val="fr-CH"/>
    </w:rPr>
  </w:style>
  <w:style w:type="paragraph" w:styleId="Titre">
    <w:name w:val="Title"/>
    <w:basedOn w:val="Normal"/>
    <w:next w:val="Normal"/>
    <w:link w:val="TitreCar"/>
    <w:uiPriority w:val="10"/>
    <w:qFormat/>
    <w:rsid w:val="00940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0C0A"/>
    <w:rPr>
      <w:rFonts w:asciiTheme="majorHAnsi" w:eastAsiaTheme="majorEastAsia" w:hAnsiTheme="majorHAnsi" w:cstheme="majorBidi"/>
      <w:spacing w:val="-10"/>
      <w:kern w:val="28"/>
      <w:sz w:val="56"/>
      <w:szCs w:val="56"/>
      <w:lang w:val="fr-CH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0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0C0A"/>
    <w:rPr>
      <w:rFonts w:eastAsiaTheme="majorEastAsia" w:cstheme="majorBidi"/>
      <w:color w:val="595959" w:themeColor="text1" w:themeTint="A6"/>
      <w:spacing w:val="15"/>
      <w:sz w:val="28"/>
      <w:szCs w:val="28"/>
      <w:lang w:val="fr-CH"/>
    </w:rPr>
  </w:style>
  <w:style w:type="paragraph" w:styleId="Citation">
    <w:name w:val="Quote"/>
    <w:basedOn w:val="Normal"/>
    <w:next w:val="Normal"/>
    <w:link w:val="CitationCar"/>
    <w:uiPriority w:val="29"/>
    <w:qFormat/>
    <w:rsid w:val="00940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0C0A"/>
    <w:rPr>
      <w:i/>
      <w:iCs/>
      <w:color w:val="404040" w:themeColor="text1" w:themeTint="BF"/>
      <w:lang w:val="fr-CH"/>
    </w:rPr>
  </w:style>
  <w:style w:type="paragraph" w:styleId="Paragraphedeliste">
    <w:name w:val="List Paragraph"/>
    <w:basedOn w:val="Normal"/>
    <w:uiPriority w:val="34"/>
    <w:qFormat/>
    <w:rsid w:val="00940C0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0C0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0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0C0A"/>
    <w:rPr>
      <w:i/>
      <w:iCs/>
      <w:color w:val="0F4761" w:themeColor="accent1" w:themeShade="BF"/>
      <w:lang w:val="fr-CH"/>
    </w:rPr>
  </w:style>
  <w:style w:type="character" w:styleId="Rfrenceintense">
    <w:name w:val="Intense Reference"/>
    <w:basedOn w:val="Policepardfaut"/>
    <w:uiPriority w:val="32"/>
    <w:qFormat/>
    <w:rsid w:val="00940C0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F7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7157"/>
    <w:rPr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2F7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7157"/>
    <w:rPr>
      <w:lang w:val="fr-CH"/>
    </w:rPr>
  </w:style>
  <w:style w:type="paragraph" w:styleId="NormalWeb">
    <w:name w:val="Normal (Web)"/>
    <w:basedOn w:val="Normal"/>
    <w:uiPriority w:val="99"/>
    <w:semiHidden/>
    <w:unhideWhenUsed/>
    <w:rsid w:val="00D82F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1737</Characters>
  <Application>Microsoft Office Word</Application>
  <DocSecurity>0</DocSecurity>
  <Lines>41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Jean-Daniel Henchoz</dc:creator>
  <cp:keywords/>
  <dc:description/>
  <cp:lastModifiedBy>Jean-Daniel Henchoz</cp:lastModifiedBy>
  <cp:revision>2</cp:revision>
  <dcterms:created xsi:type="dcterms:W3CDTF">2025-09-29T14:47:00Z</dcterms:created>
  <dcterms:modified xsi:type="dcterms:W3CDTF">2025-09-29T14:47:00Z</dcterms:modified>
</cp:coreProperties>
</file>