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35" w:rsidRPr="00AD2FD7" w:rsidRDefault="00674A35">
      <w:pPr>
        <w:rPr>
          <w:rFonts w:ascii="Arial" w:hAnsi="Arial" w:cs="Arial"/>
          <w:color w:val="333333"/>
          <w:spacing w:val="3"/>
          <w:shd w:val="clear" w:color="auto" w:fill="FFFFFF"/>
        </w:rPr>
      </w:pPr>
    </w:p>
    <w:p w:rsidR="00BC42BE" w:rsidRPr="00437F16" w:rsidRDefault="00AD2FD7" w:rsidP="00437F16">
      <w:pPr>
        <w:ind w:left="6372" w:firstLine="708"/>
        <w:rPr>
          <w:b/>
          <w:caps/>
          <w:color w:val="FF0000"/>
          <w:lang w:val="de-CH"/>
        </w:rPr>
      </w:pPr>
      <w:r>
        <w:rPr>
          <w:rFonts w:ascii="Arial" w:hAnsi="Arial" w:cs="Arial"/>
          <w:b/>
          <w:caps/>
          <w:color w:val="FF0000"/>
          <w:lang w:val="de-CH"/>
        </w:rPr>
        <w:t xml:space="preserve"> </w:t>
      </w:r>
      <w:r w:rsidR="00437F16">
        <w:rPr>
          <w:b/>
          <w:caps/>
          <w:color w:val="FF0000"/>
          <w:lang w:val="de-CH"/>
        </w:rPr>
        <w:t xml:space="preserve"> </w:t>
      </w:r>
      <w:r w:rsidRPr="00EA75C7">
        <w:rPr>
          <w:lang w:val="de-CH"/>
        </w:rPr>
        <w:t xml:space="preserve"> </w:t>
      </w:r>
    </w:p>
    <w:p w:rsidR="00AD2FD7" w:rsidRDefault="00AD2FD7" w:rsidP="00BC42BE">
      <w:pPr>
        <w:rPr>
          <w:caps/>
          <w:color w:val="FF0000"/>
          <w:lang w:val="de-CH"/>
        </w:rPr>
      </w:pPr>
      <w:r w:rsidRPr="00AD2FD7">
        <w:rPr>
          <w:rFonts w:ascii="Arial" w:hAnsi="Arial" w:cs="Arial"/>
          <w:b/>
          <w:caps/>
          <w:color w:val="FF0000"/>
          <w:lang w:val="de-CH"/>
        </w:rPr>
        <w:t>S O C I E T E   D  E   D E V E L O P P E M E N T</w:t>
      </w:r>
      <w:r>
        <w:rPr>
          <w:b/>
          <w:caps/>
          <w:color w:val="FF0000"/>
          <w:lang w:val="de-CH"/>
        </w:rPr>
        <w:t xml:space="preserve">                        </w:t>
      </w:r>
      <w:r>
        <w:rPr>
          <w:caps/>
          <w:noProof/>
          <w:color w:val="FF0000"/>
          <w:lang w:eastAsia="fr-CH"/>
        </w:rPr>
        <w:drawing>
          <wp:inline distT="0" distB="0" distL="0" distR="0" wp14:anchorId="62F3137D" wp14:editId="223F91D5">
            <wp:extent cx="1104900" cy="885825"/>
            <wp:effectExtent l="0" t="0" r="0" b="9525"/>
            <wp:docPr id="2" name="Image 2" descr="dd013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01352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885825"/>
                    </a:xfrm>
                    <a:prstGeom prst="rect">
                      <a:avLst/>
                    </a:prstGeom>
                    <a:noFill/>
                    <a:ln>
                      <a:noFill/>
                    </a:ln>
                  </pic:spPr>
                </pic:pic>
              </a:graphicData>
            </a:graphic>
          </wp:inline>
        </w:drawing>
      </w:r>
    </w:p>
    <w:p w:rsidR="007F5C65" w:rsidRDefault="00AD2FD7" w:rsidP="007F5C65">
      <w:pPr>
        <w:pStyle w:val="Titre1"/>
      </w:pPr>
      <w:r>
        <w:t>D U  S U D – O U E S T   L A U S A N</w:t>
      </w:r>
      <w:r w:rsidRPr="001D0915">
        <w:rPr>
          <w:lang w:val="fr-CH"/>
        </w:rPr>
        <w:t xml:space="preserve"> N</w:t>
      </w:r>
      <w:r>
        <w:t xml:space="preserve"> E</w:t>
      </w:r>
    </w:p>
    <w:p w:rsidR="00932428" w:rsidRDefault="00932428" w:rsidP="00932428">
      <w:pPr>
        <w:spacing w:line="240" w:lineRule="auto"/>
        <w:rPr>
          <w:lang w:val="nl-NL" w:eastAsia="fr-FR"/>
        </w:rPr>
      </w:pPr>
    </w:p>
    <w:p w:rsidR="00425516" w:rsidRPr="008A3710" w:rsidRDefault="00425516" w:rsidP="00425516">
      <w:pPr>
        <w:spacing w:line="240" w:lineRule="auto"/>
        <w:rPr>
          <w:rFonts w:ascii="Arial" w:hAnsi="Arial" w:cs="Arial"/>
          <w:b/>
          <w:lang w:eastAsia="fr-FR"/>
        </w:rPr>
      </w:pPr>
      <w:r w:rsidRPr="008A3710">
        <w:rPr>
          <w:rFonts w:ascii="Arial" w:hAnsi="Arial" w:cs="Arial"/>
          <w:b/>
          <w:lang w:eastAsia="fr-FR"/>
        </w:rPr>
        <w:t>ZONE 30 à l’avenue de Montoie</w:t>
      </w:r>
    </w:p>
    <w:p w:rsidR="00425516" w:rsidRPr="00096891" w:rsidRDefault="00425516" w:rsidP="00D335D1">
      <w:pPr>
        <w:spacing w:line="240" w:lineRule="auto"/>
        <w:jc w:val="both"/>
        <w:rPr>
          <w:rFonts w:ascii="Arial" w:hAnsi="Arial" w:cs="Arial"/>
          <w:sz w:val="18"/>
          <w:szCs w:val="18"/>
          <w:lang w:eastAsia="fr-FR"/>
        </w:rPr>
      </w:pPr>
      <w:r w:rsidRPr="00096891">
        <w:rPr>
          <w:rFonts w:ascii="Arial" w:hAnsi="Arial" w:cs="Arial"/>
          <w:sz w:val="18"/>
          <w:szCs w:val="18"/>
          <w:lang w:eastAsia="fr-FR"/>
        </w:rPr>
        <w:t>L’opposition formée par le Comité pendant la période Covid19 a débouché sur une rencontre le 17 juin avec Mme la directrice en charge de la mobilité, Mme Florence Germond et de la cheffe de projet Mme Maëlle Buyck.</w:t>
      </w:r>
    </w:p>
    <w:p w:rsidR="00425516" w:rsidRPr="00096891" w:rsidRDefault="00425516" w:rsidP="00D335D1">
      <w:pPr>
        <w:spacing w:line="240" w:lineRule="auto"/>
        <w:jc w:val="both"/>
        <w:rPr>
          <w:rFonts w:ascii="Arial" w:hAnsi="Arial" w:cs="Arial"/>
          <w:sz w:val="18"/>
          <w:szCs w:val="18"/>
          <w:lang w:eastAsia="fr-FR"/>
        </w:rPr>
      </w:pPr>
      <w:r w:rsidRPr="00096891">
        <w:rPr>
          <w:rFonts w:ascii="Arial" w:hAnsi="Arial" w:cs="Arial"/>
          <w:sz w:val="18"/>
          <w:szCs w:val="18"/>
          <w:lang w:eastAsia="fr-FR"/>
        </w:rPr>
        <w:t>Voici ce qui en ressort :</w:t>
      </w:r>
    </w:p>
    <w:p w:rsidR="00A16CEC" w:rsidRPr="00096891" w:rsidRDefault="00A16CEC" w:rsidP="00D335D1">
      <w:pPr>
        <w:spacing w:line="240" w:lineRule="auto"/>
        <w:jc w:val="both"/>
        <w:rPr>
          <w:rFonts w:ascii="Arial" w:hAnsi="Arial" w:cs="Arial"/>
          <w:b/>
          <w:sz w:val="18"/>
          <w:szCs w:val="18"/>
          <w:lang w:eastAsia="fr-FR"/>
        </w:rPr>
      </w:pPr>
      <w:r w:rsidRPr="00096891">
        <w:rPr>
          <w:rFonts w:ascii="Arial" w:hAnsi="Arial" w:cs="Arial"/>
          <w:b/>
          <w:sz w:val="18"/>
          <w:szCs w:val="18"/>
          <w:lang w:eastAsia="fr-FR"/>
        </w:rPr>
        <w:t>1° De manière générale</w:t>
      </w:r>
    </w:p>
    <w:p w:rsidR="00A16CEC" w:rsidRPr="00096891" w:rsidRDefault="00A16CEC" w:rsidP="00D335D1">
      <w:pPr>
        <w:spacing w:line="240" w:lineRule="auto"/>
        <w:jc w:val="both"/>
        <w:rPr>
          <w:rFonts w:ascii="Arial" w:hAnsi="Arial" w:cs="Arial"/>
          <w:sz w:val="18"/>
          <w:szCs w:val="18"/>
          <w:lang w:eastAsia="fr-FR"/>
        </w:rPr>
      </w:pPr>
      <w:r w:rsidRPr="00096891">
        <w:rPr>
          <w:rFonts w:ascii="Arial" w:hAnsi="Arial" w:cs="Arial"/>
          <w:sz w:val="18"/>
          <w:szCs w:val="18"/>
          <w:lang w:eastAsia="fr-FR"/>
        </w:rPr>
        <w:t>Le Comité salue les mesures envisagées globalement par la Ville. De ce fait Montoie deviendra une</w:t>
      </w:r>
      <w:r w:rsidR="00822A06">
        <w:rPr>
          <w:rFonts w:ascii="Arial" w:hAnsi="Arial" w:cs="Arial"/>
          <w:sz w:val="18"/>
          <w:szCs w:val="18"/>
          <w:lang w:eastAsia="fr-FR"/>
        </w:rPr>
        <w:t xml:space="preserve"> </w:t>
      </w:r>
      <w:bookmarkStart w:id="0" w:name="_GoBack"/>
      <w:bookmarkEnd w:id="0"/>
      <w:r w:rsidR="00822A06">
        <w:rPr>
          <w:rFonts w:ascii="Arial" w:hAnsi="Arial" w:cs="Arial"/>
          <w:sz w:val="18"/>
          <w:szCs w:val="18"/>
          <w:lang w:eastAsia="fr-FR"/>
        </w:rPr>
        <w:t>rue de quartier</w:t>
      </w:r>
      <w:r w:rsidRPr="00096891">
        <w:rPr>
          <w:rFonts w:ascii="Arial" w:hAnsi="Arial" w:cs="Arial"/>
          <w:sz w:val="18"/>
          <w:szCs w:val="18"/>
          <w:lang w:eastAsia="fr-FR"/>
        </w:rPr>
        <w:t xml:space="preserve"> et non une  voie de transit pour l’accès à l’autoroute</w:t>
      </w:r>
      <w:r w:rsidR="008A3710">
        <w:rPr>
          <w:rFonts w:ascii="Arial" w:hAnsi="Arial" w:cs="Arial"/>
          <w:sz w:val="18"/>
          <w:szCs w:val="18"/>
          <w:lang w:eastAsia="fr-FR"/>
        </w:rPr>
        <w:t>, le trafic étant reporté sur</w:t>
      </w:r>
      <w:r w:rsidR="00D335D1" w:rsidRPr="00096891">
        <w:rPr>
          <w:rFonts w:ascii="Arial" w:hAnsi="Arial" w:cs="Arial"/>
          <w:sz w:val="18"/>
          <w:szCs w:val="18"/>
          <w:lang w:eastAsia="fr-FR"/>
        </w:rPr>
        <w:t xml:space="preserve"> l’avenue de Provence.</w:t>
      </w:r>
      <w:r w:rsidR="0021391A" w:rsidRPr="00096891">
        <w:rPr>
          <w:rFonts w:ascii="Arial" w:hAnsi="Arial" w:cs="Arial"/>
          <w:sz w:val="18"/>
          <w:szCs w:val="18"/>
          <w:lang w:eastAsia="fr-FR"/>
        </w:rPr>
        <w:t xml:space="preserve"> Il est sensible à la « priorité » </w:t>
      </w:r>
      <w:r w:rsidR="00A93B36" w:rsidRPr="00096891">
        <w:rPr>
          <w:rFonts w:ascii="Arial" w:hAnsi="Arial" w:cs="Arial"/>
          <w:sz w:val="18"/>
          <w:szCs w:val="18"/>
          <w:lang w:eastAsia="fr-FR"/>
        </w:rPr>
        <w:t>portée</w:t>
      </w:r>
      <w:r w:rsidR="0021391A" w:rsidRPr="00096891">
        <w:rPr>
          <w:rFonts w:ascii="Arial" w:hAnsi="Arial" w:cs="Arial"/>
          <w:sz w:val="18"/>
          <w:szCs w:val="18"/>
          <w:lang w:eastAsia="fr-FR"/>
        </w:rPr>
        <w:t xml:space="preserve"> à la sécurité des enfants fréquentant l’école de Montoie.</w:t>
      </w:r>
    </w:p>
    <w:p w:rsidR="00425516" w:rsidRPr="00096891" w:rsidRDefault="00A16CEC" w:rsidP="00D335D1">
      <w:pPr>
        <w:spacing w:line="240" w:lineRule="auto"/>
        <w:jc w:val="both"/>
        <w:rPr>
          <w:rFonts w:ascii="Arial" w:hAnsi="Arial" w:cs="Arial"/>
          <w:b/>
          <w:i/>
          <w:sz w:val="18"/>
          <w:szCs w:val="18"/>
          <w:lang w:eastAsia="fr-FR"/>
        </w:rPr>
      </w:pPr>
      <w:r w:rsidRPr="00096891">
        <w:rPr>
          <w:rFonts w:ascii="Arial" w:hAnsi="Arial" w:cs="Arial"/>
          <w:b/>
          <w:i/>
          <w:sz w:val="18"/>
          <w:szCs w:val="18"/>
          <w:lang w:eastAsia="fr-FR"/>
        </w:rPr>
        <w:t>2</w:t>
      </w:r>
      <w:r w:rsidR="00425516" w:rsidRPr="00096891">
        <w:rPr>
          <w:rFonts w:ascii="Arial" w:hAnsi="Arial" w:cs="Arial"/>
          <w:b/>
          <w:i/>
          <w:sz w:val="18"/>
          <w:szCs w:val="18"/>
          <w:lang w:eastAsia="fr-FR"/>
        </w:rPr>
        <w:t xml:space="preserve">° </w:t>
      </w:r>
      <w:r w:rsidR="00425516" w:rsidRPr="00096891">
        <w:rPr>
          <w:rFonts w:ascii="Arial" w:hAnsi="Arial" w:cs="Arial"/>
          <w:b/>
          <w:sz w:val="18"/>
          <w:szCs w:val="18"/>
          <w:lang w:eastAsia="fr-FR"/>
        </w:rPr>
        <w:t>Réduction du gabarit</w:t>
      </w:r>
    </w:p>
    <w:p w:rsidR="00A93B36" w:rsidRPr="00096891" w:rsidRDefault="00A16CEC" w:rsidP="00A93B36">
      <w:pPr>
        <w:spacing w:line="240" w:lineRule="auto"/>
        <w:jc w:val="both"/>
        <w:rPr>
          <w:rFonts w:ascii="Arial" w:hAnsi="Arial" w:cs="Arial"/>
          <w:sz w:val="18"/>
          <w:szCs w:val="18"/>
          <w:lang w:eastAsia="fr-FR"/>
        </w:rPr>
      </w:pPr>
      <w:r w:rsidRPr="00096891">
        <w:rPr>
          <w:rFonts w:ascii="Arial" w:hAnsi="Arial" w:cs="Arial"/>
          <w:sz w:val="18"/>
          <w:szCs w:val="18"/>
          <w:lang w:eastAsia="fr-FR"/>
        </w:rPr>
        <w:t>Pour mémoire il y allait de la réduction à 3.80</w:t>
      </w:r>
      <w:r w:rsidR="00D335D1" w:rsidRPr="00096891">
        <w:rPr>
          <w:rFonts w:ascii="Arial" w:hAnsi="Arial" w:cs="Arial"/>
          <w:sz w:val="18"/>
          <w:szCs w:val="18"/>
          <w:lang w:eastAsia="fr-FR"/>
        </w:rPr>
        <w:t>m</w:t>
      </w:r>
      <w:r w:rsidRPr="00096891">
        <w:rPr>
          <w:rFonts w:ascii="Arial" w:hAnsi="Arial" w:cs="Arial"/>
          <w:sz w:val="18"/>
          <w:szCs w:val="18"/>
          <w:lang w:eastAsia="fr-FR"/>
        </w:rPr>
        <w:t xml:space="preserve"> du gabarit de la route, ne permettant pas le croisement de deux voitures,  à la hauteur des deux passages de sécurité sis de part et d’autre du chemin du Couchant</w:t>
      </w:r>
      <w:r w:rsidR="00FD3EA0" w:rsidRPr="00096891">
        <w:rPr>
          <w:rFonts w:ascii="Arial" w:hAnsi="Arial" w:cs="Arial"/>
          <w:sz w:val="18"/>
          <w:szCs w:val="18"/>
          <w:lang w:eastAsia="fr-FR"/>
        </w:rPr>
        <w:t xml:space="preserve"> </w:t>
      </w:r>
      <w:r w:rsidR="00A93B36" w:rsidRPr="00096891">
        <w:rPr>
          <w:rFonts w:ascii="Arial" w:hAnsi="Arial" w:cs="Arial"/>
          <w:sz w:val="18"/>
          <w:szCs w:val="18"/>
          <w:lang w:eastAsia="fr-FR"/>
        </w:rPr>
        <w:t>et plus spécifiquement des effets engendrés par une augmentation de la pollution en raison du redémarrage des véhicules notamment à la montée</w:t>
      </w:r>
      <w:r w:rsidR="00FD3EA0" w:rsidRPr="00096891">
        <w:rPr>
          <w:rFonts w:ascii="Arial" w:hAnsi="Arial" w:cs="Arial"/>
          <w:sz w:val="18"/>
          <w:szCs w:val="18"/>
          <w:lang w:eastAsia="fr-FR"/>
        </w:rPr>
        <w:t xml:space="preserve">. </w:t>
      </w:r>
      <w:r w:rsidR="00A93B36" w:rsidRPr="00096891">
        <w:rPr>
          <w:rFonts w:ascii="Arial" w:hAnsi="Arial" w:cs="Arial"/>
          <w:sz w:val="18"/>
          <w:szCs w:val="18"/>
          <w:lang w:eastAsia="fr-FR"/>
        </w:rPr>
        <w:t xml:space="preserve"> </w:t>
      </w:r>
      <w:r w:rsidR="00D335D1" w:rsidRPr="00096891">
        <w:rPr>
          <w:rFonts w:ascii="Arial" w:hAnsi="Arial" w:cs="Arial"/>
          <w:sz w:val="18"/>
          <w:szCs w:val="18"/>
          <w:lang w:eastAsia="fr-FR"/>
        </w:rPr>
        <w:t>A noter qu’entre les deux zones protégées, le croisement sera possible le gabarit étant reporté à 5.70m</w:t>
      </w:r>
      <w:r w:rsidR="00FD3EA0" w:rsidRPr="00096891">
        <w:rPr>
          <w:rFonts w:ascii="Arial" w:hAnsi="Arial" w:cs="Arial"/>
          <w:sz w:val="18"/>
          <w:szCs w:val="18"/>
          <w:lang w:eastAsia="fr-FR"/>
        </w:rPr>
        <w:t>.</w:t>
      </w:r>
      <w:r w:rsidRPr="00096891">
        <w:rPr>
          <w:rFonts w:ascii="Arial" w:hAnsi="Arial" w:cs="Arial"/>
          <w:sz w:val="18"/>
          <w:szCs w:val="18"/>
          <w:lang w:eastAsia="fr-FR"/>
        </w:rPr>
        <w:t xml:space="preserve"> </w:t>
      </w:r>
      <w:r w:rsidR="00FD3EA0" w:rsidRPr="00096891">
        <w:rPr>
          <w:rFonts w:ascii="Arial" w:hAnsi="Arial" w:cs="Arial"/>
          <w:sz w:val="18"/>
          <w:szCs w:val="18"/>
          <w:lang w:eastAsia="fr-FR"/>
        </w:rPr>
        <w:t xml:space="preserve"> </w:t>
      </w:r>
    </w:p>
    <w:p w:rsidR="00A16CEC" w:rsidRPr="00096891" w:rsidRDefault="00A93B36" w:rsidP="00A93B36">
      <w:pPr>
        <w:spacing w:line="240" w:lineRule="auto"/>
        <w:jc w:val="both"/>
        <w:rPr>
          <w:rFonts w:ascii="Arial" w:hAnsi="Arial" w:cs="Arial"/>
          <w:color w:val="FF0000"/>
          <w:sz w:val="18"/>
          <w:szCs w:val="18"/>
          <w:lang w:eastAsia="fr-FR"/>
        </w:rPr>
      </w:pPr>
      <w:r w:rsidRPr="00096891">
        <w:rPr>
          <w:rFonts w:ascii="Arial" w:hAnsi="Arial" w:cs="Arial"/>
          <w:color w:val="FF0000"/>
          <w:sz w:val="18"/>
          <w:szCs w:val="18"/>
          <w:lang w:eastAsia="fr-FR"/>
        </w:rPr>
        <w:t>Inclure photo</w:t>
      </w:r>
      <w:r w:rsidR="00096891" w:rsidRPr="00096891">
        <w:rPr>
          <w:rFonts w:ascii="Arial" w:hAnsi="Arial" w:cs="Arial"/>
          <w:color w:val="FF0000"/>
          <w:sz w:val="18"/>
          <w:szCs w:val="18"/>
          <w:lang w:eastAsia="fr-FR"/>
        </w:rPr>
        <w:t xml:space="preserve">   </w:t>
      </w:r>
      <w:r w:rsidR="0021391A" w:rsidRPr="00096891">
        <w:rPr>
          <w:rFonts w:ascii="Arial" w:hAnsi="Arial" w:cs="Arial"/>
          <w:color w:val="FF0000"/>
          <w:sz w:val="18"/>
          <w:szCs w:val="18"/>
          <w:lang w:eastAsia="fr-FR"/>
        </w:rPr>
        <w:t xml:space="preserve"> </w:t>
      </w:r>
      <w:r w:rsidR="00694F20">
        <w:rPr>
          <w:rFonts w:ascii="Arial" w:hAnsi="Arial" w:cs="Arial"/>
          <w:noProof/>
          <w:color w:val="FF0000"/>
          <w:sz w:val="18"/>
          <w:szCs w:val="18"/>
          <w:lang w:eastAsia="fr-CH"/>
        </w:rPr>
        <w:t>Montoie zone 30 pour JO</w:t>
      </w:r>
    </w:p>
    <w:p w:rsidR="007A6A77" w:rsidRPr="00096891" w:rsidRDefault="00A16CEC" w:rsidP="0021391A">
      <w:pPr>
        <w:spacing w:line="240" w:lineRule="auto"/>
        <w:rPr>
          <w:rFonts w:ascii="Arial" w:hAnsi="Arial" w:cs="Arial"/>
          <w:sz w:val="18"/>
          <w:szCs w:val="18"/>
          <w:lang w:eastAsia="fr-FR"/>
        </w:rPr>
      </w:pPr>
      <w:r w:rsidRPr="00096891">
        <w:rPr>
          <w:rFonts w:ascii="Arial" w:hAnsi="Arial" w:cs="Arial"/>
          <w:sz w:val="18"/>
          <w:szCs w:val="18"/>
          <w:lang w:eastAsia="fr-FR"/>
        </w:rPr>
        <w:t>A cet argument a été opposé le fait que la réduction de la vitesse à 30kmh était de nature</w:t>
      </w:r>
      <w:r w:rsidR="00D335D1" w:rsidRPr="00096891">
        <w:rPr>
          <w:rFonts w:ascii="Arial" w:hAnsi="Arial" w:cs="Arial"/>
          <w:sz w:val="18"/>
          <w:szCs w:val="18"/>
          <w:lang w:eastAsia="fr-FR"/>
        </w:rPr>
        <w:t xml:space="preserve"> ipso facto à réduire les émissions de CO2</w:t>
      </w:r>
      <w:r w:rsidRPr="00096891">
        <w:rPr>
          <w:rFonts w:ascii="Arial" w:hAnsi="Arial" w:cs="Arial"/>
          <w:sz w:val="18"/>
          <w:szCs w:val="18"/>
          <w:lang w:eastAsia="fr-FR"/>
        </w:rPr>
        <w:t xml:space="preserve"> </w:t>
      </w:r>
      <w:r w:rsidR="0021391A" w:rsidRPr="00096891">
        <w:rPr>
          <w:rFonts w:ascii="Arial" w:hAnsi="Arial" w:cs="Arial"/>
          <w:sz w:val="18"/>
          <w:szCs w:val="18"/>
          <w:lang w:eastAsia="fr-FR"/>
        </w:rPr>
        <w:t>comme il l’a été objectivé en d’autres endroits de la ville.</w:t>
      </w:r>
      <w:r w:rsidR="008A3345" w:rsidRPr="00096891">
        <w:rPr>
          <w:rFonts w:ascii="Arial" w:hAnsi="Arial" w:cs="Arial"/>
          <w:sz w:val="18"/>
          <w:szCs w:val="18"/>
          <w:lang w:eastAsia="fr-FR"/>
        </w:rPr>
        <w:t xml:space="preserve"> A cela s’ajoute le fait que la route accuse un faible pourcentage de déclivité (2-3 %). </w:t>
      </w:r>
      <w:r w:rsidR="0021391A" w:rsidRPr="00096891">
        <w:rPr>
          <w:rFonts w:ascii="Arial" w:hAnsi="Arial" w:cs="Arial"/>
          <w:sz w:val="18"/>
          <w:szCs w:val="18"/>
          <w:lang w:eastAsia="fr-FR"/>
        </w:rPr>
        <w:t xml:space="preserve"> Le comité admet volontiers cette analyse.  </w:t>
      </w:r>
      <w:r w:rsidR="007A6A77" w:rsidRPr="00096891">
        <w:rPr>
          <w:rFonts w:ascii="Arial" w:hAnsi="Arial" w:cs="Arial"/>
          <w:i/>
          <w:sz w:val="18"/>
          <w:szCs w:val="18"/>
          <w:lang w:eastAsia="fr-FR"/>
        </w:rPr>
        <w:t xml:space="preserve"> </w:t>
      </w:r>
      <w:r w:rsidR="0021391A" w:rsidRPr="00096891">
        <w:rPr>
          <w:rFonts w:ascii="Arial" w:hAnsi="Arial" w:cs="Arial"/>
          <w:i/>
          <w:sz w:val="18"/>
          <w:szCs w:val="18"/>
          <w:lang w:eastAsia="fr-FR"/>
        </w:rPr>
        <w:t xml:space="preserve"> </w:t>
      </w:r>
    </w:p>
    <w:p w:rsidR="007A6A77" w:rsidRPr="00096891" w:rsidRDefault="0021391A" w:rsidP="007A6A77">
      <w:pPr>
        <w:spacing w:line="240" w:lineRule="auto"/>
        <w:jc w:val="both"/>
        <w:rPr>
          <w:rFonts w:ascii="Arial" w:hAnsi="Arial" w:cs="Arial"/>
          <w:b/>
          <w:sz w:val="18"/>
          <w:szCs w:val="18"/>
          <w:lang w:eastAsia="fr-FR"/>
        </w:rPr>
      </w:pPr>
      <w:r w:rsidRPr="00096891">
        <w:rPr>
          <w:rFonts w:ascii="Arial" w:hAnsi="Arial" w:cs="Arial"/>
          <w:b/>
          <w:sz w:val="18"/>
          <w:szCs w:val="18"/>
          <w:lang w:eastAsia="fr-FR"/>
        </w:rPr>
        <w:t>3</w:t>
      </w:r>
      <w:r w:rsidR="007A6A77" w:rsidRPr="00096891">
        <w:rPr>
          <w:rFonts w:ascii="Arial" w:hAnsi="Arial" w:cs="Arial"/>
          <w:b/>
          <w:sz w:val="18"/>
          <w:szCs w:val="18"/>
          <w:lang w:eastAsia="fr-FR"/>
        </w:rPr>
        <w:t xml:space="preserve">° </w:t>
      </w:r>
      <w:r w:rsidRPr="00096891">
        <w:rPr>
          <w:rFonts w:ascii="Arial" w:hAnsi="Arial" w:cs="Arial"/>
          <w:b/>
          <w:sz w:val="18"/>
          <w:szCs w:val="18"/>
          <w:lang w:eastAsia="fr-FR"/>
        </w:rPr>
        <w:t>Report de trafic</w:t>
      </w:r>
    </w:p>
    <w:p w:rsidR="007A6A77" w:rsidRPr="00096891" w:rsidRDefault="0021391A" w:rsidP="007A6A77">
      <w:pPr>
        <w:spacing w:line="240" w:lineRule="auto"/>
        <w:jc w:val="both"/>
        <w:rPr>
          <w:rFonts w:ascii="Arial" w:hAnsi="Arial" w:cs="Arial"/>
          <w:sz w:val="18"/>
          <w:szCs w:val="18"/>
          <w:lang w:eastAsia="fr-FR"/>
        </w:rPr>
      </w:pPr>
      <w:r w:rsidRPr="00096891">
        <w:rPr>
          <w:rFonts w:ascii="Arial" w:hAnsi="Arial" w:cs="Arial"/>
          <w:sz w:val="18"/>
          <w:szCs w:val="18"/>
          <w:lang w:eastAsia="fr-FR"/>
        </w:rPr>
        <w:t xml:space="preserve">Pour mémoire, le report de trafic induit par l’aménagement de la zone 30, était un élément fort de l’opposition. La Ville est très sensible à cet argument. Emboîtant le pas à une initiative de la SDSO, elle prévoit de placer le tronçon entre le giratoire des Figuiers et celui de Montoie-Cour </w:t>
      </w:r>
      <w:r w:rsidR="008A3345" w:rsidRPr="00096891">
        <w:rPr>
          <w:rFonts w:ascii="Arial" w:hAnsi="Arial" w:cs="Arial"/>
          <w:sz w:val="18"/>
          <w:szCs w:val="18"/>
          <w:lang w:eastAsia="fr-FR"/>
        </w:rPr>
        <w:t xml:space="preserve">en zone 30 planifiée pour 2022 </w:t>
      </w:r>
      <w:r w:rsidRPr="00096891">
        <w:rPr>
          <w:rFonts w:ascii="Arial" w:hAnsi="Arial" w:cs="Arial"/>
          <w:sz w:val="18"/>
          <w:szCs w:val="18"/>
          <w:lang w:eastAsia="fr-FR"/>
        </w:rPr>
        <w:t xml:space="preserve"> avec les effets escomptés que le</w:t>
      </w:r>
      <w:r w:rsidR="002A1D06" w:rsidRPr="00096891">
        <w:rPr>
          <w:rFonts w:ascii="Arial" w:hAnsi="Arial" w:cs="Arial"/>
          <w:sz w:val="18"/>
          <w:szCs w:val="18"/>
          <w:lang w:eastAsia="fr-FR"/>
        </w:rPr>
        <w:t xml:space="preserve"> trafic provena</w:t>
      </w:r>
      <w:r w:rsidRPr="00096891">
        <w:rPr>
          <w:rFonts w:ascii="Arial" w:hAnsi="Arial" w:cs="Arial"/>
          <w:sz w:val="18"/>
          <w:szCs w:val="18"/>
          <w:lang w:eastAsia="fr-FR"/>
        </w:rPr>
        <w:t>nt de l’autoroute</w:t>
      </w:r>
      <w:r w:rsidR="002A1D06" w:rsidRPr="00096891">
        <w:rPr>
          <w:rFonts w:ascii="Arial" w:hAnsi="Arial" w:cs="Arial"/>
          <w:sz w:val="18"/>
          <w:szCs w:val="18"/>
          <w:lang w:eastAsia="fr-FR"/>
        </w:rPr>
        <w:t xml:space="preserve"> utilise l’avenue des Figuiers. A cela s’ajoute aussi et surtout la sécurité des enfants allant à la petite école de Cour.</w:t>
      </w:r>
      <w:r w:rsidR="002A1D06" w:rsidRPr="00096891">
        <w:rPr>
          <w:rFonts w:ascii="Arial" w:hAnsi="Arial" w:cs="Arial"/>
          <w:i/>
          <w:sz w:val="18"/>
          <w:szCs w:val="18"/>
          <w:lang w:eastAsia="fr-FR"/>
        </w:rPr>
        <w:t xml:space="preserve"> </w:t>
      </w:r>
      <w:r w:rsidR="00A93B36" w:rsidRPr="00096891">
        <w:rPr>
          <w:rFonts w:ascii="Arial" w:hAnsi="Arial" w:cs="Arial"/>
          <w:sz w:val="18"/>
          <w:szCs w:val="18"/>
          <w:lang w:eastAsia="fr-FR"/>
        </w:rPr>
        <w:t>Dans ce sens toutes les dispositions seront prises pour supprimer les panneaux « autoroute » au giratoire de Montoie-Montelly et celui portant l’indication « Montoie » au débouché du giratoire de la Maladière sur l’avenue de Montoie.</w:t>
      </w:r>
    </w:p>
    <w:p w:rsidR="007A6A77" w:rsidRPr="00096891" w:rsidRDefault="007A6A77" w:rsidP="007A6A77">
      <w:pPr>
        <w:spacing w:line="240" w:lineRule="auto"/>
        <w:jc w:val="both"/>
        <w:rPr>
          <w:rFonts w:ascii="Arial" w:hAnsi="Arial" w:cs="Arial"/>
          <w:b/>
          <w:sz w:val="18"/>
          <w:szCs w:val="18"/>
          <w:lang w:eastAsia="fr-FR"/>
        </w:rPr>
      </w:pPr>
      <w:r w:rsidRPr="00096891">
        <w:rPr>
          <w:rFonts w:ascii="Arial" w:hAnsi="Arial" w:cs="Arial"/>
          <w:b/>
          <w:sz w:val="18"/>
          <w:szCs w:val="18"/>
          <w:lang w:eastAsia="fr-FR"/>
        </w:rPr>
        <w:t xml:space="preserve">3° </w:t>
      </w:r>
      <w:r w:rsidR="002A1D06" w:rsidRPr="00096891">
        <w:rPr>
          <w:rFonts w:ascii="Arial" w:hAnsi="Arial" w:cs="Arial"/>
          <w:b/>
          <w:sz w:val="18"/>
          <w:szCs w:val="18"/>
          <w:lang w:eastAsia="fr-FR"/>
        </w:rPr>
        <w:t>Places de parc dans la partie inférieure de l’avenue de Montoie (nord du giratoire Montoie-Cour) et parking du cimetière</w:t>
      </w:r>
    </w:p>
    <w:p w:rsidR="002A1D06" w:rsidRPr="00096891" w:rsidRDefault="002A1D06" w:rsidP="007A6A77">
      <w:pPr>
        <w:spacing w:line="240" w:lineRule="auto"/>
        <w:jc w:val="both"/>
        <w:rPr>
          <w:rFonts w:ascii="Arial" w:hAnsi="Arial" w:cs="Arial"/>
          <w:sz w:val="18"/>
          <w:szCs w:val="18"/>
          <w:lang w:eastAsia="fr-FR"/>
        </w:rPr>
      </w:pPr>
      <w:r w:rsidRPr="00096891">
        <w:rPr>
          <w:rFonts w:ascii="Arial" w:hAnsi="Arial" w:cs="Arial"/>
          <w:sz w:val="18"/>
          <w:szCs w:val="18"/>
          <w:lang w:eastAsia="fr-FR"/>
        </w:rPr>
        <w:t xml:space="preserve">En fait  deux à trois places zone bleue </w:t>
      </w:r>
      <w:r w:rsidR="008A3710">
        <w:rPr>
          <w:rFonts w:ascii="Arial" w:hAnsi="Arial" w:cs="Arial"/>
          <w:sz w:val="18"/>
          <w:szCs w:val="18"/>
          <w:lang w:eastAsia="fr-FR"/>
        </w:rPr>
        <w:t xml:space="preserve">voitures </w:t>
      </w:r>
      <w:r w:rsidRPr="00096891">
        <w:rPr>
          <w:rFonts w:ascii="Arial" w:hAnsi="Arial" w:cs="Arial"/>
          <w:sz w:val="18"/>
          <w:szCs w:val="18"/>
          <w:lang w:eastAsia="fr-FR"/>
        </w:rPr>
        <w:t>seront supprimées</w:t>
      </w:r>
      <w:r w:rsidR="00FD3EA0" w:rsidRPr="00096891">
        <w:rPr>
          <w:rFonts w:ascii="Arial" w:hAnsi="Arial" w:cs="Arial"/>
          <w:sz w:val="18"/>
          <w:szCs w:val="18"/>
          <w:lang w:eastAsia="fr-FR"/>
        </w:rPr>
        <w:t>. Elles seront au nombre de 10 contre 19</w:t>
      </w:r>
      <w:r w:rsidR="008A3710">
        <w:rPr>
          <w:rFonts w:ascii="Arial" w:hAnsi="Arial" w:cs="Arial"/>
          <w:sz w:val="18"/>
          <w:szCs w:val="18"/>
          <w:lang w:eastAsia="fr-FR"/>
        </w:rPr>
        <w:t xml:space="preserve"> mais complétées par des </w:t>
      </w:r>
      <w:r w:rsidRPr="00096891">
        <w:rPr>
          <w:rFonts w:ascii="Arial" w:hAnsi="Arial" w:cs="Arial"/>
          <w:sz w:val="18"/>
          <w:szCs w:val="18"/>
          <w:lang w:eastAsia="fr-FR"/>
        </w:rPr>
        <w:t xml:space="preserve">places </w:t>
      </w:r>
      <w:r w:rsidR="008A3710">
        <w:rPr>
          <w:rFonts w:ascii="Arial" w:hAnsi="Arial" w:cs="Arial"/>
          <w:sz w:val="18"/>
          <w:szCs w:val="18"/>
          <w:lang w:eastAsia="fr-FR"/>
        </w:rPr>
        <w:t xml:space="preserve"> </w:t>
      </w:r>
      <w:r w:rsidRPr="00096891">
        <w:rPr>
          <w:rFonts w:ascii="Arial" w:hAnsi="Arial" w:cs="Arial"/>
          <w:sz w:val="18"/>
          <w:szCs w:val="18"/>
          <w:lang w:eastAsia="fr-FR"/>
        </w:rPr>
        <w:t>aménagées pour les motos tout comme des arceaux pour les vélos. Dont acte.</w:t>
      </w:r>
    </w:p>
    <w:p w:rsidR="002A1D06" w:rsidRPr="00096891" w:rsidRDefault="002A1D06" w:rsidP="007A6A77">
      <w:pPr>
        <w:spacing w:line="240" w:lineRule="auto"/>
        <w:jc w:val="both"/>
        <w:rPr>
          <w:rFonts w:ascii="Arial" w:hAnsi="Arial" w:cs="Arial"/>
          <w:sz w:val="18"/>
          <w:szCs w:val="18"/>
          <w:lang w:eastAsia="fr-FR"/>
        </w:rPr>
      </w:pPr>
      <w:r w:rsidRPr="00096891">
        <w:rPr>
          <w:rFonts w:ascii="Arial" w:hAnsi="Arial" w:cs="Arial"/>
          <w:sz w:val="18"/>
          <w:szCs w:val="18"/>
          <w:lang w:eastAsia="fr-FR"/>
        </w:rPr>
        <w:t>Quant à l’idée d’utiliser le parking du cimetière, si elle a été jugée intéressante, elle engendre des aménagements importants synonymes de coûts non négligeables.</w:t>
      </w:r>
      <w:r w:rsidR="008A3345" w:rsidRPr="00096891">
        <w:rPr>
          <w:rFonts w:ascii="Arial" w:hAnsi="Arial" w:cs="Arial"/>
          <w:sz w:val="18"/>
          <w:szCs w:val="18"/>
          <w:lang w:eastAsia="fr-FR"/>
        </w:rPr>
        <w:t xml:space="preserve"> Dont acte</w:t>
      </w:r>
      <w:r w:rsidRPr="00096891">
        <w:rPr>
          <w:rFonts w:ascii="Arial" w:hAnsi="Arial" w:cs="Arial"/>
          <w:sz w:val="18"/>
          <w:szCs w:val="18"/>
          <w:lang w:eastAsia="fr-FR"/>
        </w:rPr>
        <w:t xml:space="preserve"> </w:t>
      </w:r>
      <w:r w:rsidR="008A3345" w:rsidRPr="00096891">
        <w:rPr>
          <w:rFonts w:ascii="Arial" w:hAnsi="Arial" w:cs="Arial"/>
          <w:sz w:val="18"/>
          <w:szCs w:val="18"/>
          <w:lang w:eastAsia="fr-FR"/>
        </w:rPr>
        <w:t xml:space="preserve"> </w:t>
      </w:r>
    </w:p>
    <w:p w:rsidR="00096891" w:rsidRDefault="00096891" w:rsidP="007A6A77">
      <w:pPr>
        <w:spacing w:line="240" w:lineRule="auto"/>
        <w:jc w:val="both"/>
        <w:rPr>
          <w:rFonts w:ascii="Arial" w:hAnsi="Arial" w:cs="Arial"/>
          <w:b/>
          <w:sz w:val="18"/>
          <w:szCs w:val="18"/>
          <w:lang w:eastAsia="fr-FR"/>
        </w:rPr>
      </w:pPr>
    </w:p>
    <w:p w:rsidR="002A1D06" w:rsidRPr="00096891" w:rsidRDefault="002A1D06" w:rsidP="007A6A77">
      <w:pPr>
        <w:spacing w:line="240" w:lineRule="auto"/>
        <w:jc w:val="both"/>
        <w:rPr>
          <w:rFonts w:ascii="Arial" w:hAnsi="Arial" w:cs="Arial"/>
          <w:b/>
          <w:sz w:val="18"/>
          <w:szCs w:val="18"/>
          <w:lang w:eastAsia="fr-FR"/>
        </w:rPr>
      </w:pPr>
      <w:r w:rsidRPr="00096891">
        <w:rPr>
          <w:rFonts w:ascii="Arial" w:hAnsi="Arial" w:cs="Arial"/>
          <w:b/>
          <w:sz w:val="18"/>
          <w:szCs w:val="18"/>
          <w:lang w:eastAsia="fr-FR"/>
        </w:rPr>
        <w:t>En conclusion</w:t>
      </w:r>
    </w:p>
    <w:p w:rsidR="0056715F" w:rsidRPr="00096891" w:rsidRDefault="002A1D06" w:rsidP="002A1D06">
      <w:pPr>
        <w:spacing w:line="240" w:lineRule="auto"/>
        <w:jc w:val="both"/>
        <w:rPr>
          <w:rFonts w:ascii="Arial" w:hAnsi="Arial" w:cs="Arial"/>
          <w:sz w:val="18"/>
          <w:szCs w:val="18"/>
          <w:lang w:eastAsia="fr-FR"/>
        </w:rPr>
      </w:pPr>
      <w:r w:rsidRPr="00096891">
        <w:rPr>
          <w:rFonts w:ascii="Arial" w:hAnsi="Arial" w:cs="Arial"/>
          <w:sz w:val="18"/>
          <w:szCs w:val="18"/>
          <w:lang w:eastAsia="fr-FR"/>
        </w:rPr>
        <w:lastRenderedPageBreak/>
        <w:t>Vu les circonstances – Covid19 – le Comité a pris sur lui la décision de se satisfaire des explications fournies par la Ville et des mesures qu’elle entend prendre</w:t>
      </w:r>
      <w:r w:rsidR="00A93B36" w:rsidRPr="00096891">
        <w:rPr>
          <w:rFonts w:ascii="Arial" w:hAnsi="Arial" w:cs="Arial"/>
          <w:sz w:val="18"/>
          <w:szCs w:val="18"/>
          <w:lang w:eastAsia="fr-FR"/>
        </w:rPr>
        <w:t xml:space="preserve"> en particulier au sujet du report de trafic afin de ne pas déprécier le but fondamentalement recherché de faire de l’avenue de Montoie </w:t>
      </w:r>
      <w:r w:rsidR="00A93B36" w:rsidRPr="008A3710">
        <w:rPr>
          <w:rFonts w:ascii="Arial" w:hAnsi="Arial" w:cs="Arial"/>
          <w:b/>
          <w:sz w:val="18"/>
          <w:szCs w:val="18"/>
          <w:lang w:eastAsia="fr-FR"/>
        </w:rPr>
        <w:t xml:space="preserve">une </w:t>
      </w:r>
      <w:r w:rsidR="00822A06">
        <w:rPr>
          <w:rFonts w:ascii="Arial" w:hAnsi="Arial" w:cs="Arial"/>
          <w:b/>
          <w:sz w:val="18"/>
          <w:szCs w:val="18"/>
          <w:lang w:eastAsia="fr-FR"/>
        </w:rPr>
        <w:t>vraie rue de quartier</w:t>
      </w:r>
      <w:r w:rsidR="00A93B36" w:rsidRPr="008A3710">
        <w:rPr>
          <w:rFonts w:ascii="Arial" w:hAnsi="Arial" w:cs="Arial"/>
          <w:b/>
          <w:sz w:val="18"/>
          <w:szCs w:val="18"/>
          <w:lang w:eastAsia="fr-FR"/>
        </w:rPr>
        <w:t xml:space="preserve"> et sécurisée</w:t>
      </w:r>
      <w:r w:rsidR="00A93B36" w:rsidRPr="00096891">
        <w:rPr>
          <w:rFonts w:ascii="Arial" w:hAnsi="Arial" w:cs="Arial"/>
          <w:sz w:val="18"/>
          <w:szCs w:val="18"/>
          <w:lang w:eastAsia="fr-FR"/>
        </w:rPr>
        <w:t>. En conséquence de quoi elle a retiré son opposition.</w:t>
      </w:r>
    </w:p>
    <w:p w:rsidR="00A93B36" w:rsidRPr="00096891" w:rsidRDefault="00A93B36" w:rsidP="002A1D06">
      <w:pPr>
        <w:spacing w:line="240" w:lineRule="auto"/>
        <w:jc w:val="both"/>
        <w:rPr>
          <w:rFonts w:ascii="Arial" w:hAnsi="Arial" w:cs="Arial"/>
          <w:b/>
          <w:sz w:val="18"/>
          <w:szCs w:val="18"/>
          <w:lang w:eastAsia="fr-FR"/>
        </w:rPr>
      </w:pPr>
      <w:r w:rsidRPr="00096891">
        <w:rPr>
          <w:rFonts w:ascii="Arial" w:hAnsi="Arial" w:cs="Arial"/>
          <w:b/>
          <w:sz w:val="18"/>
          <w:szCs w:val="18"/>
          <w:lang w:eastAsia="fr-FR"/>
        </w:rPr>
        <w:t>La suite</w:t>
      </w:r>
    </w:p>
    <w:p w:rsidR="00FD3EA0" w:rsidRPr="00096891" w:rsidRDefault="00A93B36" w:rsidP="00FD3EA0">
      <w:pPr>
        <w:spacing w:line="240" w:lineRule="auto"/>
        <w:jc w:val="both"/>
        <w:rPr>
          <w:rFonts w:ascii="Arial" w:hAnsi="Arial" w:cs="Arial"/>
          <w:color w:val="333333"/>
          <w:spacing w:val="3"/>
          <w:sz w:val="18"/>
          <w:szCs w:val="18"/>
          <w:shd w:val="clear" w:color="auto" w:fill="FFFFFF"/>
        </w:rPr>
      </w:pPr>
      <w:r w:rsidRPr="00096891">
        <w:rPr>
          <w:rFonts w:ascii="Arial" w:hAnsi="Arial" w:cs="Arial"/>
          <w:sz w:val="18"/>
          <w:szCs w:val="18"/>
          <w:lang w:eastAsia="fr-FR"/>
        </w:rPr>
        <w:t>L’exécution des travaux interviendra, si tout va bien entre août/septembre 2020 et début 2021</w:t>
      </w:r>
      <w:r w:rsidR="00FD3EA0" w:rsidRPr="00096891">
        <w:rPr>
          <w:rFonts w:ascii="Arial" w:hAnsi="Arial" w:cs="Arial"/>
          <w:sz w:val="18"/>
          <w:szCs w:val="18"/>
          <w:lang w:eastAsia="fr-FR"/>
        </w:rPr>
        <w:t>. Cela impliquera quelques restrictions temporaires de circulation notamment par l’impossibilité de monter l’avenue de Montoie voire une interdiction très temporaire aussi de circuler dans le deux sens sur le tronçon nord. Les sorties des divers chemin</w:t>
      </w:r>
      <w:r w:rsidR="0023349A" w:rsidRPr="00096891">
        <w:rPr>
          <w:rFonts w:ascii="Arial" w:hAnsi="Arial" w:cs="Arial"/>
          <w:sz w:val="18"/>
          <w:szCs w:val="18"/>
          <w:lang w:eastAsia="fr-FR"/>
        </w:rPr>
        <w:t>s</w:t>
      </w:r>
      <w:r w:rsidR="00FD3EA0" w:rsidRPr="00096891">
        <w:rPr>
          <w:rFonts w:ascii="Arial" w:hAnsi="Arial" w:cs="Arial"/>
          <w:sz w:val="18"/>
          <w:szCs w:val="18"/>
          <w:lang w:eastAsia="fr-FR"/>
        </w:rPr>
        <w:t xml:space="preserve"> sont garanties. </w:t>
      </w:r>
    </w:p>
    <w:p w:rsidR="0023349A" w:rsidRPr="008A3710" w:rsidRDefault="0023349A" w:rsidP="00FD3EA0">
      <w:pPr>
        <w:spacing w:line="240" w:lineRule="auto"/>
        <w:jc w:val="both"/>
        <w:rPr>
          <w:rFonts w:ascii="Arial" w:hAnsi="Arial" w:cs="Arial"/>
          <w:b/>
          <w:color w:val="333333"/>
          <w:spacing w:val="3"/>
          <w:shd w:val="clear" w:color="auto" w:fill="FFFFFF"/>
        </w:rPr>
      </w:pPr>
      <w:r w:rsidRPr="008A3710">
        <w:rPr>
          <w:rFonts w:ascii="Arial" w:hAnsi="Arial" w:cs="Arial"/>
          <w:b/>
          <w:color w:val="333333"/>
          <w:spacing w:val="3"/>
          <w:shd w:val="clear" w:color="auto" w:fill="FFFFFF"/>
        </w:rPr>
        <w:t>L’arbre vénérable</w:t>
      </w:r>
    </w:p>
    <w:p w:rsidR="00E627C3" w:rsidRPr="00096891" w:rsidRDefault="00E627C3" w:rsidP="00FD3EA0">
      <w:pPr>
        <w:spacing w:line="240" w:lineRule="auto"/>
        <w:jc w:val="both"/>
        <w:rPr>
          <w:rFonts w:ascii="Arial" w:hAnsi="Arial" w:cs="Arial"/>
          <w:b/>
          <w:color w:val="333333"/>
          <w:spacing w:val="3"/>
          <w:sz w:val="18"/>
          <w:szCs w:val="18"/>
          <w:shd w:val="clear" w:color="auto" w:fill="FFFFFF"/>
        </w:rPr>
      </w:pPr>
      <w:r w:rsidRPr="00096891">
        <w:rPr>
          <w:rFonts w:ascii="Arial" w:hAnsi="Arial" w:cs="Arial"/>
          <w:color w:val="333333"/>
          <w:spacing w:val="3"/>
          <w:sz w:val="18"/>
          <w:szCs w:val="18"/>
          <w:shd w:val="clear" w:color="auto" w:fill="FFFFFF"/>
        </w:rPr>
        <w:t>Le secteur de la SDSO recouvre plusieurs arbres inscrits au patrimoine de la Ville. Il s’agit notamment de mûrier de Montoie, du noyer de Contigny, du Pin de Montelly et celui qui retient ce jour toute notre attention :</w:t>
      </w:r>
      <w:r w:rsidRPr="00096891">
        <w:rPr>
          <w:rFonts w:ascii="Arial" w:hAnsi="Arial" w:cs="Arial"/>
          <w:b/>
          <w:color w:val="333333"/>
          <w:spacing w:val="3"/>
          <w:sz w:val="18"/>
          <w:szCs w:val="18"/>
          <w:shd w:val="clear" w:color="auto" w:fill="FFFFFF"/>
        </w:rPr>
        <w:t xml:space="preserve"> le tilleul de Bon Abri.</w:t>
      </w:r>
    </w:p>
    <w:p w:rsidR="00E627C3" w:rsidRPr="00096891" w:rsidRDefault="00E627C3" w:rsidP="00FD3EA0">
      <w:pPr>
        <w:spacing w:line="240" w:lineRule="auto"/>
        <w:jc w:val="both"/>
        <w:rPr>
          <w:rFonts w:ascii="Arial" w:hAnsi="Arial" w:cs="Arial"/>
          <w:color w:val="FF0000"/>
          <w:spacing w:val="3"/>
          <w:sz w:val="18"/>
          <w:szCs w:val="18"/>
          <w:shd w:val="clear" w:color="auto" w:fill="FFFFFF"/>
        </w:rPr>
      </w:pPr>
      <w:r w:rsidRPr="00096891">
        <w:rPr>
          <w:rFonts w:ascii="Arial" w:hAnsi="Arial" w:cs="Arial"/>
          <w:color w:val="FF0000"/>
          <w:spacing w:val="3"/>
          <w:sz w:val="18"/>
          <w:szCs w:val="18"/>
          <w:shd w:val="clear" w:color="auto" w:fill="FFFFFF"/>
        </w:rPr>
        <w:t>Photo à inclure</w:t>
      </w:r>
      <w:r w:rsidR="00694F20">
        <w:rPr>
          <w:rFonts w:ascii="Arial" w:hAnsi="Arial" w:cs="Arial"/>
          <w:color w:val="FF0000"/>
          <w:spacing w:val="3"/>
          <w:sz w:val="18"/>
          <w:szCs w:val="18"/>
          <w:shd w:val="clear" w:color="auto" w:fill="FFFFFF"/>
        </w:rPr>
        <w:t xml:space="preserve"> Tilleul Bon Abri pour JO </w:t>
      </w:r>
    </w:p>
    <w:p w:rsidR="00E627C3" w:rsidRPr="00096891" w:rsidRDefault="0023349A" w:rsidP="00E627C3">
      <w:pPr>
        <w:spacing w:line="240" w:lineRule="auto"/>
        <w:jc w:val="both"/>
        <w:rPr>
          <w:rFonts w:ascii="Arial" w:hAnsi="Arial" w:cs="Arial"/>
          <w:color w:val="333333"/>
          <w:spacing w:val="3"/>
          <w:sz w:val="18"/>
          <w:szCs w:val="18"/>
          <w:shd w:val="clear" w:color="auto" w:fill="FFFFFF"/>
        </w:rPr>
      </w:pPr>
      <w:r w:rsidRPr="00096891">
        <w:rPr>
          <w:rFonts w:ascii="Arial" w:hAnsi="Arial" w:cs="Arial"/>
          <w:color w:val="333333"/>
          <w:spacing w:val="3"/>
          <w:sz w:val="18"/>
          <w:szCs w:val="18"/>
          <w:shd w:val="clear" w:color="auto" w:fill="FFFFFF"/>
        </w:rPr>
        <w:t>S’il n’avait pas pareille ampleur, le tilleul de Bon-Abri</w:t>
      </w:r>
      <w:r w:rsidR="00096891" w:rsidRPr="00096891">
        <w:rPr>
          <w:rFonts w:ascii="Arial" w:hAnsi="Arial" w:cs="Arial"/>
          <w:color w:val="333333"/>
          <w:spacing w:val="3"/>
          <w:sz w:val="18"/>
          <w:szCs w:val="18"/>
          <w:shd w:val="clear" w:color="auto" w:fill="FFFFFF"/>
        </w:rPr>
        <w:t>,</w:t>
      </w:r>
      <w:r w:rsidRPr="00096891">
        <w:rPr>
          <w:rFonts w:ascii="Arial" w:hAnsi="Arial" w:cs="Arial"/>
          <w:color w:val="333333"/>
          <w:spacing w:val="3"/>
          <w:sz w:val="18"/>
          <w:szCs w:val="18"/>
          <w:shd w:val="clear" w:color="auto" w:fill="FFFFFF"/>
        </w:rPr>
        <w:t xml:space="preserve"> avec l</w:t>
      </w:r>
      <w:r w:rsidR="00E627C3" w:rsidRPr="00096891">
        <w:rPr>
          <w:rFonts w:ascii="Arial" w:hAnsi="Arial" w:cs="Arial"/>
          <w:color w:val="333333"/>
          <w:spacing w:val="3"/>
          <w:sz w:val="18"/>
          <w:szCs w:val="18"/>
          <w:shd w:val="clear" w:color="auto" w:fill="FFFFFF"/>
        </w:rPr>
        <w:t>e</w:t>
      </w:r>
      <w:r w:rsidRPr="00096891">
        <w:rPr>
          <w:rFonts w:ascii="Arial" w:hAnsi="Arial" w:cs="Arial"/>
          <w:color w:val="333333"/>
          <w:spacing w:val="3"/>
          <w:sz w:val="18"/>
          <w:szCs w:val="18"/>
          <w:shd w:val="clear" w:color="auto" w:fill="FFFFFF"/>
        </w:rPr>
        <w:t xml:space="preserve"> lac en arrière-plan, pour</w:t>
      </w:r>
      <w:r w:rsidR="00E627C3" w:rsidRPr="00096891">
        <w:rPr>
          <w:rFonts w:ascii="Arial" w:hAnsi="Arial" w:cs="Arial"/>
          <w:color w:val="333333"/>
          <w:spacing w:val="3"/>
          <w:sz w:val="18"/>
          <w:szCs w:val="18"/>
          <w:shd w:val="clear" w:color="auto" w:fill="FFFFFF"/>
        </w:rPr>
        <w:t>r</w:t>
      </w:r>
      <w:r w:rsidRPr="00096891">
        <w:rPr>
          <w:rFonts w:ascii="Arial" w:hAnsi="Arial" w:cs="Arial"/>
          <w:color w:val="333333"/>
          <w:spacing w:val="3"/>
          <w:sz w:val="18"/>
          <w:szCs w:val="18"/>
          <w:shd w:val="clear" w:color="auto" w:fill="FFFFFF"/>
        </w:rPr>
        <w:t xml:space="preserve">ait </w:t>
      </w:r>
      <w:r w:rsidR="00E627C3" w:rsidRPr="00096891">
        <w:rPr>
          <w:rFonts w:ascii="Arial" w:hAnsi="Arial" w:cs="Arial"/>
          <w:color w:val="333333"/>
          <w:spacing w:val="3"/>
          <w:sz w:val="18"/>
          <w:szCs w:val="18"/>
          <w:shd w:val="clear" w:color="auto" w:fill="FFFFFF"/>
        </w:rPr>
        <w:t>être vu comme une œuvre du peintre Burnand.</w:t>
      </w:r>
    </w:p>
    <w:p w:rsidR="001B4D23" w:rsidRPr="00096891" w:rsidRDefault="00E627C3" w:rsidP="00E627C3">
      <w:pPr>
        <w:spacing w:line="240" w:lineRule="auto"/>
        <w:jc w:val="both"/>
        <w:rPr>
          <w:rFonts w:ascii="Arial" w:hAnsi="Arial" w:cs="Arial"/>
          <w:color w:val="333333"/>
          <w:spacing w:val="3"/>
          <w:sz w:val="18"/>
          <w:szCs w:val="18"/>
          <w:shd w:val="clear" w:color="auto" w:fill="FFFFFF"/>
        </w:rPr>
      </w:pPr>
      <w:r w:rsidRPr="00096891">
        <w:rPr>
          <w:rFonts w:ascii="Arial" w:hAnsi="Arial" w:cs="Arial"/>
          <w:color w:val="333333"/>
          <w:spacing w:val="3"/>
          <w:sz w:val="18"/>
          <w:szCs w:val="18"/>
          <w:shd w:val="clear" w:color="auto" w:fill="FFFFFF"/>
        </w:rPr>
        <w:t>La presse à grand tirage s’est faîte l’écho de l’événement ces derniers jours</w:t>
      </w:r>
      <w:r w:rsidR="00D02E4E" w:rsidRPr="00096891">
        <w:rPr>
          <w:rFonts w:ascii="Arial" w:hAnsi="Arial" w:cs="Arial"/>
          <w:color w:val="333333"/>
          <w:spacing w:val="3"/>
          <w:sz w:val="18"/>
          <w:szCs w:val="18"/>
          <w:shd w:val="clear" w:color="auto" w:fill="FFFFFF"/>
        </w:rPr>
        <w:t xml:space="preserve">. La SDSO ne pouvait passer sur silence ce qui affecte ce monument sis </w:t>
      </w:r>
      <w:r w:rsidRPr="00096891">
        <w:rPr>
          <w:rFonts w:ascii="Arial" w:hAnsi="Arial" w:cs="Arial"/>
          <w:color w:val="333333"/>
          <w:spacing w:val="3"/>
          <w:sz w:val="18"/>
          <w:szCs w:val="18"/>
          <w:shd w:val="clear" w:color="auto" w:fill="FFFFFF"/>
        </w:rPr>
        <w:t>à la croisée du chemin du Languedoc et du chemin de Bon-Abri et âgé de plus de 200 ans</w:t>
      </w:r>
      <w:r w:rsidR="00D02E4E" w:rsidRPr="00096891">
        <w:rPr>
          <w:rFonts w:ascii="Arial" w:hAnsi="Arial" w:cs="Arial"/>
          <w:color w:val="333333"/>
          <w:spacing w:val="3"/>
          <w:sz w:val="18"/>
          <w:szCs w:val="18"/>
          <w:shd w:val="clear" w:color="auto" w:fill="FFFFFF"/>
        </w:rPr>
        <w:t>. Atteint de faiblesses d’importance et mettant en doute sa sécurité, il a fait l’objet d’un ingénieux système de renforcement. Mais le commentaire ne serait pas complet si l’on ne parlait pas de celles et ceux qui, en toute discrétion, ont bénéficié</w:t>
      </w:r>
      <w:r w:rsidR="008A3710">
        <w:rPr>
          <w:rFonts w:ascii="Arial" w:hAnsi="Arial" w:cs="Arial"/>
          <w:color w:val="333333"/>
          <w:spacing w:val="3"/>
          <w:sz w:val="18"/>
          <w:szCs w:val="18"/>
          <w:shd w:val="clear" w:color="auto" w:fill="FFFFFF"/>
        </w:rPr>
        <w:t xml:space="preserve"> </w:t>
      </w:r>
      <w:r w:rsidR="00D02E4E" w:rsidRPr="00096891">
        <w:rPr>
          <w:rFonts w:ascii="Arial" w:hAnsi="Arial" w:cs="Arial"/>
          <w:color w:val="333333"/>
          <w:spacing w:val="3"/>
          <w:sz w:val="18"/>
          <w:szCs w:val="18"/>
          <w:shd w:val="clear" w:color="auto" w:fill="FFFFFF"/>
        </w:rPr>
        <w:t xml:space="preserve"> de son ombrage pour partager des moments privilégiés de leur jeunesse. Mais les temps changent et les usages aussi.</w:t>
      </w:r>
      <w:r w:rsidR="001B4D23" w:rsidRPr="00096891">
        <w:rPr>
          <w:rFonts w:ascii="Arial" w:hAnsi="Arial" w:cs="Arial"/>
          <w:color w:val="333333"/>
          <w:spacing w:val="3"/>
          <w:sz w:val="18"/>
          <w:szCs w:val="18"/>
          <w:shd w:val="clear" w:color="auto" w:fill="FFFFFF"/>
        </w:rPr>
        <w:t xml:space="preserve"> </w:t>
      </w:r>
    </w:p>
    <w:p w:rsidR="001B4D23" w:rsidRPr="008A3710" w:rsidRDefault="00D02E4E" w:rsidP="00E627C3">
      <w:pPr>
        <w:spacing w:line="240" w:lineRule="auto"/>
        <w:jc w:val="both"/>
        <w:rPr>
          <w:rFonts w:ascii="Arial" w:hAnsi="Arial" w:cs="Arial"/>
          <w:color w:val="333333"/>
          <w:spacing w:val="3"/>
          <w:shd w:val="clear" w:color="auto" w:fill="FFFFFF"/>
        </w:rPr>
      </w:pPr>
      <w:r w:rsidRPr="008A3710">
        <w:rPr>
          <w:rFonts w:ascii="Arial" w:hAnsi="Arial" w:cs="Arial"/>
          <w:b/>
          <w:color w:val="333333"/>
          <w:spacing w:val="3"/>
          <w:shd w:val="clear" w:color="auto" w:fill="FFFFFF"/>
        </w:rPr>
        <w:t>Longue vie à notre tilleul.</w:t>
      </w:r>
    </w:p>
    <w:p w:rsidR="00D02E4E" w:rsidRPr="00096891" w:rsidRDefault="00D02E4E" w:rsidP="00E627C3">
      <w:pPr>
        <w:spacing w:line="240" w:lineRule="auto"/>
        <w:jc w:val="both"/>
        <w:rPr>
          <w:rFonts w:ascii="Arial" w:hAnsi="Arial" w:cs="Arial"/>
          <w:b/>
          <w:color w:val="333333"/>
          <w:spacing w:val="3"/>
          <w:sz w:val="18"/>
          <w:szCs w:val="18"/>
          <w:shd w:val="clear" w:color="auto" w:fill="FFFFFF"/>
        </w:rPr>
      </w:pPr>
      <w:r w:rsidRPr="00096891">
        <w:rPr>
          <w:rFonts w:ascii="Arial" w:hAnsi="Arial" w:cs="Arial"/>
          <w:b/>
          <w:color w:val="333333"/>
          <w:spacing w:val="3"/>
          <w:sz w:val="18"/>
          <w:szCs w:val="18"/>
          <w:shd w:val="clear" w:color="auto" w:fill="FFFFFF"/>
        </w:rPr>
        <w:t>Information</w:t>
      </w:r>
    </w:p>
    <w:p w:rsidR="00D02E4E" w:rsidRPr="00096891" w:rsidRDefault="001B4D23" w:rsidP="00E627C3">
      <w:pPr>
        <w:spacing w:line="240" w:lineRule="auto"/>
        <w:jc w:val="both"/>
        <w:rPr>
          <w:rFonts w:ascii="Arial" w:hAnsi="Arial" w:cs="Arial"/>
          <w:color w:val="333333"/>
          <w:spacing w:val="3"/>
          <w:sz w:val="18"/>
          <w:szCs w:val="18"/>
          <w:shd w:val="clear" w:color="auto" w:fill="FFFFFF"/>
        </w:rPr>
      </w:pPr>
      <w:r w:rsidRPr="00096891">
        <w:rPr>
          <w:rFonts w:ascii="Arial" w:hAnsi="Arial" w:cs="Arial"/>
          <w:color w:val="333333"/>
          <w:spacing w:val="3"/>
          <w:sz w:val="18"/>
          <w:szCs w:val="18"/>
          <w:shd w:val="clear" w:color="auto" w:fill="FFFFFF"/>
        </w:rPr>
        <w:t>Fermé en juin 2017, le Café de Montelly est ouvert depuis le 29 mai</w:t>
      </w:r>
      <w:r w:rsidRPr="00096891">
        <w:rPr>
          <w:rFonts w:ascii="Arial" w:hAnsi="Arial" w:cs="Arial"/>
          <w:b/>
          <w:color w:val="333333"/>
          <w:spacing w:val="3"/>
          <w:sz w:val="18"/>
          <w:szCs w:val="18"/>
          <w:shd w:val="clear" w:color="auto" w:fill="FFFFFF"/>
        </w:rPr>
        <w:t xml:space="preserve">. </w:t>
      </w:r>
    </w:p>
    <w:p w:rsidR="0023349A" w:rsidRPr="00096891" w:rsidRDefault="00D02E4E" w:rsidP="00E627C3">
      <w:pPr>
        <w:spacing w:line="240" w:lineRule="auto"/>
        <w:jc w:val="both"/>
        <w:rPr>
          <w:rFonts w:ascii="Arial" w:hAnsi="Arial" w:cs="Arial"/>
          <w:b/>
          <w:color w:val="333333"/>
          <w:spacing w:val="3"/>
          <w:sz w:val="18"/>
          <w:szCs w:val="18"/>
          <w:shd w:val="clear" w:color="auto" w:fill="FFFFFF"/>
        </w:rPr>
      </w:pPr>
      <w:r w:rsidRPr="00096891">
        <w:rPr>
          <w:rFonts w:ascii="Arial" w:hAnsi="Arial" w:cs="Arial"/>
          <w:b/>
          <w:color w:val="333333"/>
          <w:spacing w:val="3"/>
          <w:sz w:val="18"/>
          <w:szCs w:val="18"/>
          <w:shd w:val="clear" w:color="auto" w:fill="FFFFFF"/>
        </w:rPr>
        <w:t xml:space="preserve"> </w:t>
      </w:r>
    </w:p>
    <w:p w:rsidR="001430E2" w:rsidRPr="00096891" w:rsidRDefault="00464BA8" w:rsidP="00FD3EA0">
      <w:pPr>
        <w:spacing w:line="240" w:lineRule="auto"/>
        <w:jc w:val="both"/>
        <w:rPr>
          <w:rFonts w:ascii="Arial" w:hAnsi="Arial" w:cs="Arial"/>
          <w:color w:val="333333"/>
          <w:spacing w:val="3"/>
          <w:sz w:val="18"/>
          <w:szCs w:val="18"/>
          <w:shd w:val="clear" w:color="auto" w:fill="FFFFFF"/>
        </w:rPr>
      </w:pPr>
      <w:r w:rsidRPr="00096891">
        <w:rPr>
          <w:rFonts w:ascii="Arial" w:hAnsi="Arial" w:cs="Arial"/>
          <w:color w:val="333333"/>
          <w:spacing w:val="3"/>
          <w:sz w:val="18"/>
          <w:szCs w:val="18"/>
          <w:shd w:val="clear" w:color="auto" w:fill="FFFFFF"/>
        </w:rPr>
        <w:t>Pour le Comité</w:t>
      </w:r>
    </w:p>
    <w:p w:rsidR="00464BA8" w:rsidRPr="00096891" w:rsidRDefault="00464BA8">
      <w:pPr>
        <w:rPr>
          <w:rFonts w:ascii="Arial" w:hAnsi="Arial" w:cs="Arial"/>
          <w:color w:val="333333"/>
          <w:spacing w:val="3"/>
          <w:sz w:val="18"/>
          <w:szCs w:val="18"/>
          <w:shd w:val="clear" w:color="auto" w:fill="FFFFFF"/>
        </w:rPr>
      </w:pPr>
      <w:r w:rsidRPr="00096891">
        <w:rPr>
          <w:rFonts w:ascii="Arial" w:hAnsi="Arial" w:cs="Arial"/>
          <w:color w:val="333333"/>
          <w:spacing w:val="3"/>
          <w:sz w:val="18"/>
          <w:szCs w:val="18"/>
          <w:shd w:val="clear" w:color="auto" w:fill="FFFFFF"/>
        </w:rPr>
        <w:t>Jean-Daniel Henchoz</w:t>
      </w:r>
    </w:p>
    <w:p w:rsidR="001430E2" w:rsidRPr="00096891" w:rsidRDefault="001430E2">
      <w:pPr>
        <w:rPr>
          <w:rFonts w:ascii="Helvetica" w:hAnsi="Helvetica" w:cs="Helvetica"/>
          <w:color w:val="333333"/>
          <w:spacing w:val="3"/>
          <w:sz w:val="18"/>
          <w:szCs w:val="18"/>
          <w:shd w:val="clear" w:color="auto" w:fill="FFFFFF"/>
        </w:rPr>
      </w:pPr>
    </w:p>
    <w:p w:rsidR="001430E2" w:rsidRPr="00096891" w:rsidRDefault="001430E2">
      <w:pPr>
        <w:rPr>
          <w:rFonts w:ascii="Helvetica" w:hAnsi="Helvetica" w:cs="Helvetica"/>
          <w:color w:val="333333"/>
          <w:spacing w:val="3"/>
          <w:sz w:val="18"/>
          <w:szCs w:val="18"/>
          <w:shd w:val="clear" w:color="auto" w:fill="FFFFFF"/>
        </w:rPr>
      </w:pPr>
    </w:p>
    <w:p w:rsidR="001430E2" w:rsidRPr="00096891" w:rsidRDefault="001430E2">
      <w:pPr>
        <w:rPr>
          <w:rFonts w:ascii="Helvetica" w:hAnsi="Helvetica" w:cs="Helvetica"/>
          <w:color w:val="333333"/>
          <w:spacing w:val="3"/>
          <w:sz w:val="18"/>
          <w:szCs w:val="18"/>
          <w:shd w:val="clear" w:color="auto" w:fill="FFFFFF"/>
        </w:rPr>
      </w:pPr>
    </w:p>
    <w:p w:rsidR="001430E2" w:rsidRPr="007A6A77" w:rsidRDefault="001430E2">
      <w:pPr>
        <w:rPr>
          <w:rFonts w:ascii="Helvetica" w:hAnsi="Helvetica" w:cs="Helvetica"/>
          <w:color w:val="333333"/>
          <w:spacing w:val="3"/>
          <w:sz w:val="18"/>
          <w:szCs w:val="18"/>
          <w:shd w:val="clear" w:color="auto" w:fill="FFFFFF"/>
        </w:rPr>
      </w:pPr>
    </w:p>
    <w:p w:rsidR="001430E2" w:rsidRDefault="006C3CB7">
      <w:r>
        <w:t xml:space="preserve"> </w:t>
      </w:r>
    </w:p>
    <w:p w:rsidR="0008673B" w:rsidRDefault="0008673B" w:rsidP="0008673B"/>
    <w:sectPr w:rsidR="00086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Light">
    <w:altName w:val="Microsoft YaHei"/>
    <w:charset w:val="00"/>
    <w:family w:val="swiss"/>
    <w:pitch w:val="variable"/>
    <w:sig w:usb0="00000001" w:usb1="5000205B" w:usb2="00000002" w:usb3="00000000" w:csb0="00000007" w:csb1="00000000"/>
  </w:font>
  <w:font w:name="Helvetica Neue">
    <w:altName w:val="Malgun Gothic"/>
    <w:charset w:val="00"/>
    <w:family w:val="swiss"/>
    <w:pitch w:val="variable"/>
    <w:sig w:usb0="00000003" w:usb1="500079DB" w:usb2="0000001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5C55"/>
    <w:multiLevelType w:val="hybridMultilevel"/>
    <w:tmpl w:val="FAAC2806"/>
    <w:lvl w:ilvl="0" w:tplc="A8EC19F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46974852"/>
    <w:multiLevelType w:val="hybridMultilevel"/>
    <w:tmpl w:val="9188715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4F1C3AA1"/>
    <w:multiLevelType w:val="hybridMultilevel"/>
    <w:tmpl w:val="4774B2D2"/>
    <w:numStyleLink w:val="Nombres"/>
  </w:abstractNum>
  <w:abstractNum w:abstractNumId="3">
    <w:nsid w:val="53EB1C56"/>
    <w:multiLevelType w:val="hybridMultilevel"/>
    <w:tmpl w:val="4D5ACF8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55306385"/>
    <w:multiLevelType w:val="hybridMultilevel"/>
    <w:tmpl w:val="99748948"/>
    <w:lvl w:ilvl="0" w:tplc="A7CE094A">
      <w:numFmt w:val="bullet"/>
      <w:lvlText w:val="-"/>
      <w:lvlJc w:val="left"/>
      <w:pPr>
        <w:ind w:left="720" w:hanging="360"/>
      </w:pPr>
      <w:rPr>
        <w:rFonts w:ascii="Helvetica" w:eastAsiaTheme="minorHAnsi" w:hAnsi="Helvetica" w:cs="Helvetic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6C9F568A"/>
    <w:multiLevelType w:val="hybridMultilevel"/>
    <w:tmpl w:val="4774B2D2"/>
    <w:styleLink w:val="Nombres"/>
    <w:lvl w:ilvl="0" w:tplc="A32C7D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F4194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80B09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19AF00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928B9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92414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BB8F1A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0350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885DD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5"/>
  </w:num>
  <w:num w:numId="3">
    <w:abstractNumId w:val="2"/>
  </w:num>
  <w:num w:numId="4">
    <w:abstractNumId w:val="2"/>
    <w:lvlOverride w:ilvl="0">
      <w:startOverride w:val="1"/>
    </w:lvlOverride>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35"/>
    <w:rsid w:val="00036D65"/>
    <w:rsid w:val="0008673B"/>
    <w:rsid w:val="00096891"/>
    <w:rsid w:val="000B2E38"/>
    <w:rsid w:val="001430E2"/>
    <w:rsid w:val="001B4D23"/>
    <w:rsid w:val="001D0915"/>
    <w:rsid w:val="001E32C6"/>
    <w:rsid w:val="001F37C0"/>
    <w:rsid w:val="0021391A"/>
    <w:rsid w:val="0023349A"/>
    <w:rsid w:val="00235E82"/>
    <w:rsid w:val="0025692F"/>
    <w:rsid w:val="002A1D06"/>
    <w:rsid w:val="002B4E18"/>
    <w:rsid w:val="00306B5C"/>
    <w:rsid w:val="003219EC"/>
    <w:rsid w:val="003373B4"/>
    <w:rsid w:val="00382B56"/>
    <w:rsid w:val="00425516"/>
    <w:rsid w:val="00437F16"/>
    <w:rsid w:val="00464BA8"/>
    <w:rsid w:val="00481ADB"/>
    <w:rsid w:val="005625DB"/>
    <w:rsid w:val="0056715F"/>
    <w:rsid w:val="00580FE4"/>
    <w:rsid w:val="005815F3"/>
    <w:rsid w:val="005A3274"/>
    <w:rsid w:val="005D5540"/>
    <w:rsid w:val="00631CF8"/>
    <w:rsid w:val="006625E7"/>
    <w:rsid w:val="00674A35"/>
    <w:rsid w:val="00694F20"/>
    <w:rsid w:val="006B497A"/>
    <w:rsid w:val="006C3CB7"/>
    <w:rsid w:val="00783450"/>
    <w:rsid w:val="00784BD2"/>
    <w:rsid w:val="007A6A77"/>
    <w:rsid w:val="007F5C65"/>
    <w:rsid w:val="00822A06"/>
    <w:rsid w:val="008614EB"/>
    <w:rsid w:val="008A3345"/>
    <w:rsid w:val="008A3710"/>
    <w:rsid w:val="00932428"/>
    <w:rsid w:val="00A16CEC"/>
    <w:rsid w:val="00A91767"/>
    <w:rsid w:val="00A93B36"/>
    <w:rsid w:val="00AA01BB"/>
    <w:rsid w:val="00AD2FD7"/>
    <w:rsid w:val="00B25749"/>
    <w:rsid w:val="00B874A8"/>
    <w:rsid w:val="00BC42BE"/>
    <w:rsid w:val="00C32E6C"/>
    <w:rsid w:val="00C40642"/>
    <w:rsid w:val="00C40E13"/>
    <w:rsid w:val="00CA75D3"/>
    <w:rsid w:val="00CE0667"/>
    <w:rsid w:val="00D02E4E"/>
    <w:rsid w:val="00D335D1"/>
    <w:rsid w:val="00D33920"/>
    <w:rsid w:val="00DA1A44"/>
    <w:rsid w:val="00DD1C44"/>
    <w:rsid w:val="00E454B5"/>
    <w:rsid w:val="00E627C3"/>
    <w:rsid w:val="00E92B04"/>
    <w:rsid w:val="00EA020E"/>
    <w:rsid w:val="00EA75C7"/>
    <w:rsid w:val="00EE59FD"/>
    <w:rsid w:val="00FD3EA0"/>
    <w:rsid w:val="00FD3F87"/>
    <w:rsid w:val="00FF2B2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D2FD7"/>
    <w:pPr>
      <w:keepNext/>
      <w:spacing w:after="0" w:line="240" w:lineRule="auto"/>
      <w:outlineLvl w:val="0"/>
    </w:pPr>
    <w:rPr>
      <w:rFonts w:ascii="Arial" w:eastAsia="Times New Roman" w:hAnsi="Arial" w:cs="Times New Roman"/>
      <w:b/>
      <w:caps/>
      <w:color w:val="FF0000"/>
      <w:szCs w:val="24"/>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0667"/>
    <w:pPr>
      <w:ind w:left="720"/>
      <w:contextualSpacing/>
    </w:pPr>
  </w:style>
  <w:style w:type="paragraph" w:customStyle="1" w:styleId="Corps">
    <w:name w:val="Corps"/>
    <w:rsid w:val="00A91767"/>
    <w:pPr>
      <w:pBdr>
        <w:top w:val="nil"/>
        <w:left w:val="nil"/>
        <w:bottom w:val="nil"/>
        <w:right w:val="nil"/>
        <w:between w:val="nil"/>
        <w:bar w:val="nil"/>
      </w:pBdr>
      <w:spacing w:after="0" w:line="312" w:lineRule="auto"/>
    </w:pPr>
    <w:rPr>
      <w:rFonts w:ascii="Helvetica Neue Light" w:eastAsia="Arial Unicode MS" w:hAnsi="Helvetica Neue Light" w:cs="Arial Unicode MS"/>
      <w:color w:val="000000"/>
      <w:sz w:val="20"/>
      <w:szCs w:val="20"/>
      <w:bdr w:val="nil"/>
      <w:lang w:val="fr-FR" w:eastAsia="fr-FR"/>
    </w:rPr>
  </w:style>
  <w:style w:type="paragraph" w:customStyle="1" w:styleId="Formatlibre">
    <w:name w:val="Format libre"/>
    <w:rsid w:val="00A91767"/>
    <w:pPr>
      <w:pBdr>
        <w:top w:val="nil"/>
        <w:left w:val="nil"/>
        <w:bottom w:val="nil"/>
        <w:right w:val="nil"/>
        <w:between w:val="nil"/>
        <w:bar w:val="nil"/>
      </w:pBdr>
      <w:spacing w:after="0" w:line="240" w:lineRule="auto"/>
    </w:pPr>
    <w:rPr>
      <w:rFonts w:ascii="Helvetica Neue Light" w:eastAsia="Arial Unicode MS" w:hAnsi="Helvetica Neue Light" w:cs="Arial Unicode MS"/>
      <w:color w:val="000000"/>
      <w:sz w:val="20"/>
      <w:szCs w:val="20"/>
      <w:bdr w:val="nil"/>
      <w:lang w:val="fr-FR" w:eastAsia="fr-FR"/>
    </w:rPr>
  </w:style>
  <w:style w:type="paragraph" w:customStyle="1" w:styleId="Sous-section2">
    <w:name w:val="Sous-section 2"/>
    <w:next w:val="Normal"/>
    <w:rsid w:val="00A91767"/>
    <w:pPr>
      <w:pBdr>
        <w:top w:val="nil"/>
        <w:left w:val="nil"/>
        <w:bottom w:val="nil"/>
        <w:right w:val="nil"/>
        <w:between w:val="nil"/>
        <w:bar w:val="nil"/>
      </w:pBdr>
      <w:spacing w:before="200" w:after="140" w:line="240" w:lineRule="auto"/>
      <w:outlineLvl w:val="1"/>
    </w:pPr>
    <w:rPr>
      <w:rFonts w:ascii="Helvetica Neue" w:eastAsia="Helvetica Neue" w:hAnsi="Helvetica Neue" w:cs="Helvetica Neue"/>
      <w:b/>
      <w:bCs/>
      <w:color w:val="357CA2"/>
      <w:bdr w:val="nil"/>
      <w:lang w:val="fr-FR" w:eastAsia="fr-FR"/>
    </w:rPr>
  </w:style>
  <w:style w:type="numbering" w:customStyle="1" w:styleId="Nombres">
    <w:name w:val="Nombres"/>
    <w:rsid w:val="00A91767"/>
    <w:pPr>
      <w:numPr>
        <w:numId w:val="2"/>
      </w:numPr>
    </w:pPr>
  </w:style>
  <w:style w:type="character" w:customStyle="1" w:styleId="Titre1Car">
    <w:name w:val="Titre 1 Car"/>
    <w:basedOn w:val="Policepardfaut"/>
    <w:link w:val="Titre1"/>
    <w:rsid w:val="00AD2FD7"/>
    <w:rPr>
      <w:rFonts w:ascii="Arial" w:eastAsia="Times New Roman" w:hAnsi="Arial" w:cs="Times New Roman"/>
      <w:b/>
      <w:caps/>
      <w:color w:val="FF0000"/>
      <w:szCs w:val="24"/>
      <w:lang w:val="nl-NL" w:eastAsia="fr-FR"/>
    </w:rPr>
  </w:style>
  <w:style w:type="paragraph" w:styleId="Pieddepage">
    <w:name w:val="footer"/>
    <w:basedOn w:val="Normal"/>
    <w:link w:val="PieddepageCar"/>
    <w:rsid w:val="00AD2FD7"/>
    <w:pPr>
      <w:tabs>
        <w:tab w:val="center" w:pos="4536"/>
        <w:tab w:val="right" w:pos="9072"/>
      </w:tabs>
      <w:spacing w:after="0" w:line="240" w:lineRule="auto"/>
    </w:pPr>
    <w:rPr>
      <w:rFonts w:ascii="Arial" w:eastAsia="Times New Roman" w:hAnsi="Arial" w:cs="Times New Roman"/>
      <w:szCs w:val="24"/>
      <w:lang w:val="fr-FR" w:eastAsia="fr-FR"/>
    </w:rPr>
  </w:style>
  <w:style w:type="character" w:customStyle="1" w:styleId="PieddepageCar">
    <w:name w:val="Pied de page Car"/>
    <w:basedOn w:val="Policepardfaut"/>
    <w:link w:val="Pieddepage"/>
    <w:rsid w:val="00AD2FD7"/>
    <w:rPr>
      <w:rFonts w:ascii="Arial" w:eastAsia="Times New Roman" w:hAnsi="Arial" w:cs="Times New Roman"/>
      <w:szCs w:val="24"/>
      <w:lang w:val="fr-FR" w:eastAsia="fr-FR"/>
    </w:rPr>
  </w:style>
  <w:style w:type="paragraph" w:styleId="Textedebulles">
    <w:name w:val="Balloon Text"/>
    <w:basedOn w:val="Normal"/>
    <w:link w:val="TextedebullesCar"/>
    <w:uiPriority w:val="99"/>
    <w:semiHidden/>
    <w:unhideWhenUsed/>
    <w:rsid w:val="00AD2F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D2FD7"/>
    <w:pPr>
      <w:keepNext/>
      <w:spacing w:after="0" w:line="240" w:lineRule="auto"/>
      <w:outlineLvl w:val="0"/>
    </w:pPr>
    <w:rPr>
      <w:rFonts w:ascii="Arial" w:eastAsia="Times New Roman" w:hAnsi="Arial" w:cs="Times New Roman"/>
      <w:b/>
      <w:caps/>
      <w:color w:val="FF0000"/>
      <w:szCs w:val="24"/>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0667"/>
    <w:pPr>
      <w:ind w:left="720"/>
      <w:contextualSpacing/>
    </w:pPr>
  </w:style>
  <w:style w:type="paragraph" w:customStyle="1" w:styleId="Corps">
    <w:name w:val="Corps"/>
    <w:rsid w:val="00A91767"/>
    <w:pPr>
      <w:pBdr>
        <w:top w:val="nil"/>
        <w:left w:val="nil"/>
        <w:bottom w:val="nil"/>
        <w:right w:val="nil"/>
        <w:between w:val="nil"/>
        <w:bar w:val="nil"/>
      </w:pBdr>
      <w:spacing w:after="0" w:line="312" w:lineRule="auto"/>
    </w:pPr>
    <w:rPr>
      <w:rFonts w:ascii="Helvetica Neue Light" w:eastAsia="Arial Unicode MS" w:hAnsi="Helvetica Neue Light" w:cs="Arial Unicode MS"/>
      <w:color w:val="000000"/>
      <w:sz w:val="20"/>
      <w:szCs w:val="20"/>
      <w:bdr w:val="nil"/>
      <w:lang w:val="fr-FR" w:eastAsia="fr-FR"/>
    </w:rPr>
  </w:style>
  <w:style w:type="paragraph" w:customStyle="1" w:styleId="Formatlibre">
    <w:name w:val="Format libre"/>
    <w:rsid w:val="00A91767"/>
    <w:pPr>
      <w:pBdr>
        <w:top w:val="nil"/>
        <w:left w:val="nil"/>
        <w:bottom w:val="nil"/>
        <w:right w:val="nil"/>
        <w:between w:val="nil"/>
        <w:bar w:val="nil"/>
      </w:pBdr>
      <w:spacing w:after="0" w:line="240" w:lineRule="auto"/>
    </w:pPr>
    <w:rPr>
      <w:rFonts w:ascii="Helvetica Neue Light" w:eastAsia="Arial Unicode MS" w:hAnsi="Helvetica Neue Light" w:cs="Arial Unicode MS"/>
      <w:color w:val="000000"/>
      <w:sz w:val="20"/>
      <w:szCs w:val="20"/>
      <w:bdr w:val="nil"/>
      <w:lang w:val="fr-FR" w:eastAsia="fr-FR"/>
    </w:rPr>
  </w:style>
  <w:style w:type="paragraph" w:customStyle="1" w:styleId="Sous-section2">
    <w:name w:val="Sous-section 2"/>
    <w:next w:val="Normal"/>
    <w:rsid w:val="00A91767"/>
    <w:pPr>
      <w:pBdr>
        <w:top w:val="nil"/>
        <w:left w:val="nil"/>
        <w:bottom w:val="nil"/>
        <w:right w:val="nil"/>
        <w:between w:val="nil"/>
        <w:bar w:val="nil"/>
      </w:pBdr>
      <w:spacing w:before="200" w:after="140" w:line="240" w:lineRule="auto"/>
      <w:outlineLvl w:val="1"/>
    </w:pPr>
    <w:rPr>
      <w:rFonts w:ascii="Helvetica Neue" w:eastAsia="Helvetica Neue" w:hAnsi="Helvetica Neue" w:cs="Helvetica Neue"/>
      <w:b/>
      <w:bCs/>
      <w:color w:val="357CA2"/>
      <w:bdr w:val="nil"/>
      <w:lang w:val="fr-FR" w:eastAsia="fr-FR"/>
    </w:rPr>
  </w:style>
  <w:style w:type="numbering" w:customStyle="1" w:styleId="Nombres">
    <w:name w:val="Nombres"/>
    <w:rsid w:val="00A91767"/>
    <w:pPr>
      <w:numPr>
        <w:numId w:val="2"/>
      </w:numPr>
    </w:pPr>
  </w:style>
  <w:style w:type="character" w:customStyle="1" w:styleId="Titre1Car">
    <w:name w:val="Titre 1 Car"/>
    <w:basedOn w:val="Policepardfaut"/>
    <w:link w:val="Titre1"/>
    <w:rsid w:val="00AD2FD7"/>
    <w:rPr>
      <w:rFonts w:ascii="Arial" w:eastAsia="Times New Roman" w:hAnsi="Arial" w:cs="Times New Roman"/>
      <w:b/>
      <w:caps/>
      <w:color w:val="FF0000"/>
      <w:szCs w:val="24"/>
      <w:lang w:val="nl-NL" w:eastAsia="fr-FR"/>
    </w:rPr>
  </w:style>
  <w:style w:type="paragraph" w:styleId="Pieddepage">
    <w:name w:val="footer"/>
    <w:basedOn w:val="Normal"/>
    <w:link w:val="PieddepageCar"/>
    <w:rsid w:val="00AD2FD7"/>
    <w:pPr>
      <w:tabs>
        <w:tab w:val="center" w:pos="4536"/>
        <w:tab w:val="right" w:pos="9072"/>
      </w:tabs>
      <w:spacing w:after="0" w:line="240" w:lineRule="auto"/>
    </w:pPr>
    <w:rPr>
      <w:rFonts w:ascii="Arial" w:eastAsia="Times New Roman" w:hAnsi="Arial" w:cs="Times New Roman"/>
      <w:szCs w:val="24"/>
      <w:lang w:val="fr-FR" w:eastAsia="fr-FR"/>
    </w:rPr>
  </w:style>
  <w:style w:type="character" w:customStyle="1" w:styleId="PieddepageCar">
    <w:name w:val="Pied de page Car"/>
    <w:basedOn w:val="Policepardfaut"/>
    <w:link w:val="Pieddepage"/>
    <w:rsid w:val="00AD2FD7"/>
    <w:rPr>
      <w:rFonts w:ascii="Arial" w:eastAsia="Times New Roman" w:hAnsi="Arial" w:cs="Times New Roman"/>
      <w:szCs w:val="24"/>
      <w:lang w:val="fr-FR" w:eastAsia="fr-FR"/>
    </w:rPr>
  </w:style>
  <w:style w:type="paragraph" w:styleId="Textedebulles">
    <w:name w:val="Balloon Text"/>
    <w:basedOn w:val="Normal"/>
    <w:link w:val="TextedebullesCar"/>
    <w:uiPriority w:val="99"/>
    <w:semiHidden/>
    <w:unhideWhenUsed/>
    <w:rsid w:val="00AD2F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746</Words>
  <Characters>4107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Jean-Daniel</dc:creator>
  <cp:lastModifiedBy>Jean-Daniel Henchoz</cp:lastModifiedBy>
  <cp:revision>11</cp:revision>
  <dcterms:created xsi:type="dcterms:W3CDTF">2020-06-18T16:59:00Z</dcterms:created>
  <dcterms:modified xsi:type="dcterms:W3CDTF">2020-06-22T13:31:00Z</dcterms:modified>
</cp:coreProperties>
</file>